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2A" w:rsidRPr="008C1D5C" w:rsidRDefault="000E282A" w:rsidP="00704C2C">
      <w:pPr>
        <w:pStyle w:val="Ttulo6"/>
        <w:tabs>
          <w:tab w:val="clear" w:pos="1134"/>
        </w:tabs>
        <w:jc w:val="center"/>
        <w:rPr>
          <w:rFonts w:ascii="Times New Roman" w:hAnsi="Times New Roman"/>
          <w:szCs w:val="24"/>
        </w:rPr>
      </w:pPr>
      <w:r w:rsidRPr="008C1D5C">
        <w:rPr>
          <w:rFonts w:ascii="Times New Roman" w:hAnsi="Times New Roman"/>
          <w:szCs w:val="24"/>
        </w:rPr>
        <w:t>CURRÍCULUM VITAE</w:t>
      </w:r>
    </w:p>
    <w:p w:rsidR="000E282A" w:rsidRPr="008C1D5C" w:rsidRDefault="000E282A" w:rsidP="000E282A">
      <w:pPr>
        <w:jc w:val="center"/>
        <w:rPr>
          <w:sz w:val="24"/>
          <w:szCs w:val="24"/>
          <w:lang w:val="es-ES_tradnl"/>
        </w:rPr>
      </w:pPr>
      <w:r w:rsidRPr="008C1D5C">
        <w:rPr>
          <w:sz w:val="24"/>
          <w:szCs w:val="24"/>
          <w:lang w:val="es-ES_tradnl"/>
        </w:rPr>
        <w:t>OSCAR ASENJO NARANJO</w:t>
      </w:r>
    </w:p>
    <w:p w:rsidR="009627F8" w:rsidRPr="008C1D5C" w:rsidRDefault="009627F8" w:rsidP="000E282A">
      <w:pPr>
        <w:jc w:val="center"/>
        <w:rPr>
          <w:sz w:val="24"/>
          <w:szCs w:val="24"/>
          <w:lang w:val="es-ES_tradnl"/>
        </w:rPr>
      </w:pPr>
      <w:proofErr w:type="spellStart"/>
      <w:r w:rsidRPr="008C1D5C">
        <w:rPr>
          <w:sz w:val="24"/>
          <w:szCs w:val="24"/>
          <w:lang w:val="es-ES_tradnl"/>
        </w:rPr>
        <w:t>Locarno</w:t>
      </w:r>
      <w:proofErr w:type="spellEnd"/>
      <w:r w:rsidRPr="008C1D5C">
        <w:rPr>
          <w:sz w:val="24"/>
          <w:szCs w:val="24"/>
          <w:lang w:val="es-ES_tradnl"/>
        </w:rPr>
        <w:t xml:space="preserve"> 42</w:t>
      </w:r>
      <w:r w:rsidR="007553B7">
        <w:rPr>
          <w:sz w:val="24"/>
          <w:szCs w:val="24"/>
          <w:lang w:val="es-ES_tradnl"/>
        </w:rPr>
        <w:t xml:space="preserve">44, Lo Barnechea Santiago, </w:t>
      </w:r>
      <w:proofErr w:type="spellStart"/>
      <w:r w:rsidR="007553B7">
        <w:rPr>
          <w:sz w:val="24"/>
          <w:szCs w:val="24"/>
          <w:lang w:val="es-ES_tradnl"/>
        </w:rPr>
        <w:t>cel</w:t>
      </w:r>
      <w:proofErr w:type="spellEnd"/>
      <w:r w:rsidR="007553B7">
        <w:rPr>
          <w:sz w:val="24"/>
          <w:szCs w:val="24"/>
          <w:lang w:val="es-ES_tradnl"/>
        </w:rPr>
        <w:t xml:space="preserve"> </w:t>
      </w:r>
      <w:r w:rsidRPr="008C1D5C">
        <w:rPr>
          <w:sz w:val="24"/>
          <w:szCs w:val="24"/>
          <w:lang w:val="es-ES_tradnl"/>
        </w:rPr>
        <w:t>61639945</w:t>
      </w:r>
    </w:p>
    <w:p w:rsidR="009627F8" w:rsidRPr="008C1D5C" w:rsidRDefault="00E6356D" w:rsidP="000E282A">
      <w:pPr>
        <w:jc w:val="center"/>
        <w:rPr>
          <w:sz w:val="24"/>
          <w:szCs w:val="24"/>
          <w:lang w:val="es-ES_tradnl"/>
        </w:rPr>
      </w:pPr>
      <w:hyperlink r:id="rId6" w:history="1">
        <w:r w:rsidR="009627F8" w:rsidRPr="008C1D5C">
          <w:rPr>
            <w:rStyle w:val="Hipervnculo"/>
            <w:sz w:val="24"/>
            <w:szCs w:val="24"/>
          </w:rPr>
          <w:t>o.asenjonaranjo@gmail.com</w:t>
        </w:r>
      </w:hyperlink>
    </w:p>
    <w:p w:rsidR="000E282A" w:rsidRPr="008C1D5C" w:rsidRDefault="000E282A" w:rsidP="00704C2C">
      <w:pPr>
        <w:pStyle w:val="Ttulo6"/>
        <w:tabs>
          <w:tab w:val="clear" w:pos="1134"/>
        </w:tabs>
        <w:jc w:val="center"/>
        <w:rPr>
          <w:rFonts w:ascii="Times New Roman" w:hAnsi="Times New Roman"/>
          <w:szCs w:val="24"/>
        </w:rPr>
      </w:pPr>
    </w:p>
    <w:p w:rsidR="000E282A" w:rsidRPr="008C1D5C" w:rsidRDefault="00340DD3" w:rsidP="00294D4A">
      <w:pPr>
        <w:jc w:val="center"/>
        <w:rPr>
          <w:b/>
          <w:sz w:val="24"/>
          <w:szCs w:val="24"/>
          <w:lang w:val="es-ES_tradnl"/>
        </w:rPr>
      </w:pPr>
      <w:r w:rsidRPr="008C1D5C">
        <w:rPr>
          <w:b/>
          <w:sz w:val="24"/>
          <w:szCs w:val="24"/>
          <w:lang w:val="es-ES_tradnl"/>
        </w:rPr>
        <w:t>RESUMEN</w:t>
      </w:r>
    </w:p>
    <w:p w:rsidR="00294D4A" w:rsidRPr="008C1D5C" w:rsidRDefault="00294D4A" w:rsidP="000E282A">
      <w:pPr>
        <w:rPr>
          <w:sz w:val="24"/>
          <w:szCs w:val="24"/>
          <w:lang w:val="es-ES_tradnl"/>
        </w:rPr>
      </w:pPr>
    </w:p>
    <w:p w:rsidR="0071435F" w:rsidRDefault="00EC4A03" w:rsidP="00B37EEA">
      <w:pPr>
        <w:jc w:val="both"/>
        <w:rPr>
          <w:sz w:val="24"/>
          <w:szCs w:val="24"/>
          <w:lang w:val="es-ES_tradnl"/>
        </w:rPr>
      </w:pPr>
      <w:r w:rsidRPr="008C1D5C">
        <w:rPr>
          <w:sz w:val="24"/>
          <w:szCs w:val="24"/>
          <w:lang w:val="es-ES_tradnl"/>
        </w:rPr>
        <w:t xml:space="preserve">Ingeniero Civil Mecánico de la Universidad de Chile, Diplomado en </w:t>
      </w:r>
      <w:r>
        <w:rPr>
          <w:sz w:val="24"/>
          <w:szCs w:val="24"/>
          <w:lang w:val="es-ES_tradnl"/>
        </w:rPr>
        <w:t xml:space="preserve">Preparación, </w:t>
      </w:r>
      <w:r w:rsidRPr="008C1D5C">
        <w:rPr>
          <w:sz w:val="24"/>
          <w:szCs w:val="24"/>
          <w:lang w:val="es-ES_tradnl"/>
        </w:rPr>
        <w:t>Evaluación y Gestión de Proyectos de la Universidad Católica, con 13 años de experiencia en operaciones de mantenimiento</w:t>
      </w:r>
      <w:r>
        <w:rPr>
          <w:sz w:val="24"/>
          <w:szCs w:val="24"/>
          <w:lang w:val="es-ES_tradnl"/>
        </w:rPr>
        <w:t xml:space="preserve">, ingeniería </w:t>
      </w:r>
      <w:r w:rsidRPr="008C1D5C">
        <w:rPr>
          <w:sz w:val="24"/>
          <w:szCs w:val="24"/>
          <w:lang w:val="es-ES_tradnl"/>
        </w:rPr>
        <w:t xml:space="preserve">y construcción de equipamiento para la </w:t>
      </w:r>
      <w:r w:rsidR="00CA30C6">
        <w:rPr>
          <w:sz w:val="24"/>
          <w:szCs w:val="24"/>
          <w:lang w:val="es-ES_tradnl"/>
        </w:rPr>
        <w:t>M</w:t>
      </w:r>
      <w:r w:rsidRPr="008C1D5C">
        <w:rPr>
          <w:sz w:val="24"/>
          <w:szCs w:val="24"/>
          <w:lang w:val="es-ES_tradnl"/>
        </w:rPr>
        <w:t>inería</w:t>
      </w:r>
      <w:r w:rsidR="00CA30C6">
        <w:rPr>
          <w:sz w:val="24"/>
          <w:szCs w:val="24"/>
          <w:lang w:val="es-ES_tradnl"/>
        </w:rPr>
        <w:t xml:space="preserve">, estableciendo mejoras </w:t>
      </w:r>
      <w:r w:rsidR="006076CD">
        <w:rPr>
          <w:sz w:val="24"/>
          <w:szCs w:val="24"/>
          <w:lang w:val="es-ES_tradnl"/>
        </w:rPr>
        <w:t>continua</w:t>
      </w:r>
      <w:r w:rsidR="00CA30C6">
        <w:rPr>
          <w:sz w:val="24"/>
          <w:szCs w:val="24"/>
          <w:lang w:val="es-ES_tradnl"/>
        </w:rPr>
        <w:t>s</w:t>
      </w:r>
      <w:r w:rsidR="006076CD">
        <w:rPr>
          <w:sz w:val="24"/>
          <w:szCs w:val="24"/>
          <w:lang w:val="es-ES_tradnl"/>
        </w:rPr>
        <w:t xml:space="preserve"> </w:t>
      </w:r>
      <w:r w:rsidR="00B11603">
        <w:rPr>
          <w:sz w:val="24"/>
          <w:szCs w:val="24"/>
          <w:lang w:val="es-ES_tradnl"/>
        </w:rPr>
        <w:t xml:space="preserve">en </w:t>
      </w:r>
      <w:r w:rsidR="00CA30C6">
        <w:rPr>
          <w:sz w:val="24"/>
          <w:szCs w:val="24"/>
          <w:lang w:val="es-ES_tradnl"/>
        </w:rPr>
        <w:t xml:space="preserve">los </w:t>
      </w:r>
      <w:r w:rsidR="006076CD">
        <w:rPr>
          <w:sz w:val="24"/>
          <w:szCs w:val="24"/>
          <w:lang w:val="es-ES_tradnl"/>
        </w:rPr>
        <w:t>proceso</w:t>
      </w:r>
      <w:r w:rsidR="00CA30C6">
        <w:rPr>
          <w:sz w:val="24"/>
          <w:szCs w:val="24"/>
          <w:lang w:val="es-ES_tradnl"/>
        </w:rPr>
        <w:t>s</w:t>
      </w:r>
      <w:r w:rsidR="006076CD">
        <w:rPr>
          <w:sz w:val="24"/>
          <w:szCs w:val="24"/>
          <w:lang w:val="es-ES_tradnl"/>
        </w:rPr>
        <w:t xml:space="preserve"> </w:t>
      </w:r>
      <w:r w:rsidR="001E4371">
        <w:rPr>
          <w:sz w:val="24"/>
          <w:szCs w:val="24"/>
          <w:lang w:val="es-ES_tradnl"/>
        </w:rPr>
        <w:t xml:space="preserve">de mantenimiento </w:t>
      </w:r>
      <w:r w:rsidR="00CA30C6">
        <w:rPr>
          <w:sz w:val="24"/>
          <w:szCs w:val="24"/>
          <w:lang w:val="es-ES_tradnl"/>
        </w:rPr>
        <w:t>a través de un enfoque de gestión PDCA</w:t>
      </w:r>
      <w:r w:rsidR="0036477E">
        <w:rPr>
          <w:sz w:val="24"/>
          <w:szCs w:val="24"/>
          <w:lang w:val="es-ES_tradnl"/>
        </w:rPr>
        <w:t xml:space="preserve"> y técnicas de RCM</w:t>
      </w:r>
      <w:r w:rsidR="001E4371">
        <w:rPr>
          <w:sz w:val="24"/>
          <w:szCs w:val="24"/>
          <w:lang w:val="es-ES_tradnl"/>
        </w:rPr>
        <w:t xml:space="preserve">, </w:t>
      </w:r>
      <w:r w:rsidR="00670344">
        <w:rPr>
          <w:sz w:val="24"/>
          <w:szCs w:val="24"/>
          <w:lang w:val="es-ES_tradnl"/>
        </w:rPr>
        <w:t xml:space="preserve">medición con KPI, </w:t>
      </w:r>
      <w:r w:rsidR="00B11603">
        <w:rPr>
          <w:sz w:val="24"/>
          <w:szCs w:val="24"/>
          <w:lang w:val="es-ES_tradnl"/>
        </w:rPr>
        <w:t xml:space="preserve">logrando </w:t>
      </w:r>
      <w:r w:rsidR="00670344">
        <w:rPr>
          <w:sz w:val="24"/>
          <w:szCs w:val="24"/>
          <w:lang w:val="es-ES_tradnl"/>
        </w:rPr>
        <w:t>ahorro</w:t>
      </w:r>
      <w:r w:rsidR="006D5FD2">
        <w:rPr>
          <w:sz w:val="24"/>
          <w:szCs w:val="24"/>
          <w:lang w:val="es-ES_tradnl"/>
        </w:rPr>
        <w:t>s</w:t>
      </w:r>
      <w:r w:rsidR="00670344">
        <w:rPr>
          <w:sz w:val="24"/>
          <w:szCs w:val="24"/>
          <w:lang w:val="es-ES_tradnl"/>
        </w:rPr>
        <w:t xml:space="preserve"> de costos y aumento de la productividad.</w:t>
      </w:r>
      <w:r w:rsidR="00B11603">
        <w:rPr>
          <w:sz w:val="24"/>
          <w:szCs w:val="24"/>
          <w:lang w:val="es-ES_tradnl"/>
        </w:rPr>
        <w:t xml:space="preserve"> </w:t>
      </w:r>
    </w:p>
    <w:p w:rsidR="000A0E9B" w:rsidRDefault="000A0E9B" w:rsidP="000A0E9B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Con 11 años de experiencia en el rubro eléctrico, claros conocimientos técnicos sobre el mantenimiento preventivo y predictivo del equipamiento electro-mecánico de plantas hidroeléctricas y sobre la </w:t>
      </w:r>
      <w:r w:rsidRPr="008C1D5C">
        <w:rPr>
          <w:sz w:val="24"/>
          <w:szCs w:val="24"/>
          <w:lang w:val="es-ES_tradnl"/>
        </w:rPr>
        <w:t>optimización del uso de los recursos hidráulicos</w:t>
      </w:r>
      <w:r>
        <w:rPr>
          <w:sz w:val="24"/>
          <w:szCs w:val="24"/>
          <w:lang w:val="es-ES_tradnl"/>
        </w:rPr>
        <w:t xml:space="preserve"> para la generación eléctrica. </w:t>
      </w:r>
    </w:p>
    <w:p w:rsidR="00F75809" w:rsidRDefault="006D5FD2" w:rsidP="00B37EEA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</w:t>
      </w:r>
      <w:r w:rsidR="00B37EEA">
        <w:rPr>
          <w:sz w:val="24"/>
          <w:szCs w:val="24"/>
          <w:lang w:val="es-ES_tradnl"/>
        </w:rPr>
        <w:t xml:space="preserve">xperiencia en evaluación </w:t>
      </w:r>
      <w:r w:rsidR="00B2234F">
        <w:rPr>
          <w:sz w:val="24"/>
          <w:szCs w:val="24"/>
          <w:lang w:val="es-ES_tradnl"/>
        </w:rPr>
        <w:t xml:space="preserve">y construcción </w:t>
      </w:r>
      <w:r w:rsidR="00B37EEA">
        <w:rPr>
          <w:sz w:val="24"/>
          <w:szCs w:val="24"/>
          <w:lang w:val="es-ES_tradnl"/>
        </w:rPr>
        <w:t xml:space="preserve">de proyectos </w:t>
      </w:r>
      <w:r w:rsidR="00B37EEA" w:rsidRPr="008C1D5C">
        <w:rPr>
          <w:sz w:val="24"/>
          <w:szCs w:val="24"/>
          <w:lang w:val="es-ES_tradnl"/>
        </w:rPr>
        <w:t>de ingeniería</w:t>
      </w:r>
      <w:r w:rsidR="00B37EEA">
        <w:rPr>
          <w:sz w:val="24"/>
          <w:szCs w:val="24"/>
          <w:lang w:val="es-ES_tradnl"/>
        </w:rPr>
        <w:t xml:space="preserve">, preparación de bases de contrato y especificaciones técnicas. </w:t>
      </w:r>
      <w:r w:rsidR="00F75809">
        <w:rPr>
          <w:sz w:val="24"/>
          <w:szCs w:val="24"/>
          <w:lang w:val="es-ES_tradnl"/>
        </w:rPr>
        <w:t xml:space="preserve"> Elaboración y control de seguimient</w:t>
      </w:r>
      <w:r w:rsidR="001F4F16">
        <w:rPr>
          <w:sz w:val="24"/>
          <w:szCs w:val="24"/>
          <w:lang w:val="es-ES_tradnl"/>
        </w:rPr>
        <w:t xml:space="preserve">o de contratos de servicios, gestión de activos y control de presupuestos de gastos y de inversión. </w:t>
      </w:r>
    </w:p>
    <w:p w:rsidR="001F4F16" w:rsidRDefault="00F75809" w:rsidP="001F4F16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Analítico, m</w:t>
      </w:r>
      <w:r w:rsidR="00B54B03">
        <w:rPr>
          <w:sz w:val="24"/>
          <w:szCs w:val="24"/>
          <w:lang w:val="es-ES_tradnl"/>
        </w:rPr>
        <w:t>etódico</w:t>
      </w:r>
      <w:r w:rsidR="003A7AC7">
        <w:rPr>
          <w:sz w:val="24"/>
          <w:szCs w:val="24"/>
          <w:lang w:val="es-ES_tradnl"/>
        </w:rPr>
        <w:t xml:space="preserve">, </w:t>
      </w:r>
      <w:r w:rsidR="00A813CD">
        <w:rPr>
          <w:sz w:val="24"/>
          <w:szCs w:val="24"/>
          <w:lang w:val="es-ES_tradnl"/>
        </w:rPr>
        <w:t>o</w:t>
      </w:r>
      <w:r w:rsidR="00E834C9">
        <w:rPr>
          <w:sz w:val="24"/>
          <w:szCs w:val="24"/>
          <w:lang w:val="es-ES_tradnl"/>
        </w:rPr>
        <w:t>rdenado</w:t>
      </w:r>
      <w:r w:rsidR="00B54B03">
        <w:rPr>
          <w:sz w:val="24"/>
          <w:szCs w:val="24"/>
          <w:lang w:val="es-ES_tradnl"/>
        </w:rPr>
        <w:t xml:space="preserve">, </w:t>
      </w:r>
      <w:r w:rsidR="003A7AC7">
        <w:rPr>
          <w:sz w:val="24"/>
          <w:szCs w:val="24"/>
          <w:lang w:val="es-ES_tradnl"/>
        </w:rPr>
        <w:t xml:space="preserve">orientación al cliente, </w:t>
      </w:r>
      <w:r w:rsidR="00B54B03">
        <w:rPr>
          <w:sz w:val="24"/>
          <w:szCs w:val="24"/>
          <w:lang w:val="es-ES_tradnl"/>
        </w:rPr>
        <w:t>con c</w:t>
      </w:r>
      <w:r w:rsidR="00A47A5C" w:rsidRPr="008C1D5C">
        <w:rPr>
          <w:sz w:val="24"/>
          <w:szCs w:val="24"/>
          <w:lang w:val="es-ES_tradnl"/>
        </w:rPr>
        <w:t>apa</w:t>
      </w:r>
      <w:r w:rsidR="008E5CFA">
        <w:rPr>
          <w:sz w:val="24"/>
          <w:szCs w:val="24"/>
          <w:lang w:val="es-ES_tradnl"/>
        </w:rPr>
        <w:t xml:space="preserve">cidad </w:t>
      </w:r>
      <w:r w:rsidR="00B11603">
        <w:rPr>
          <w:sz w:val="24"/>
          <w:szCs w:val="24"/>
          <w:lang w:val="es-ES_tradnl"/>
        </w:rPr>
        <w:t xml:space="preserve">de </w:t>
      </w:r>
      <w:r w:rsidR="00036BB2">
        <w:rPr>
          <w:sz w:val="24"/>
          <w:szCs w:val="24"/>
          <w:lang w:val="es-ES_tradnl"/>
        </w:rPr>
        <w:t xml:space="preserve">formular modelos de mantenimiento de </w:t>
      </w:r>
      <w:r w:rsidR="00A92B17">
        <w:rPr>
          <w:sz w:val="24"/>
          <w:szCs w:val="24"/>
          <w:lang w:val="es-ES_tradnl"/>
        </w:rPr>
        <w:t xml:space="preserve">distintos sectores </w:t>
      </w:r>
      <w:r w:rsidR="00036BB2">
        <w:rPr>
          <w:sz w:val="24"/>
          <w:szCs w:val="24"/>
          <w:lang w:val="es-ES_tradnl"/>
        </w:rPr>
        <w:t>productivo</w:t>
      </w:r>
      <w:r w:rsidR="00A92B17">
        <w:rPr>
          <w:sz w:val="24"/>
          <w:szCs w:val="24"/>
          <w:lang w:val="es-ES_tradnl"/>
        </w:rPr>
        <w:t>s</w:t>
      </w:r>
      <w:r w:rsidR="008E5CFA">
        <w:rPr>
          <w:sz w:val="24"/>
          <w:szCs w:val="24"/>
          <w:lang w:val="es-ES_tradnl"/>
        </w:rPr>
        <w:t xml:space="preserve"> y </w:t>
      </w:r>
      <w:r w:rsidR="00036BB2">
        <w:rPr>
          <w:sz w:val="24"/>
          <w:szCs w:val="24"/>
          <w:lang w:val="es-ES_tradnl"/>
        </w:rPr>
        <w:t xml:space="preserve">de </w:t>
      </w:r>
      <w:r w:rsidR="00A47A5C" w:rsidRPr="008C1D5C">
        <w:rPr>
          <w:sz w:val="24"/>
          <w:szCs w:val="24"/>
          <w:lang w:val="es-ES_tradnl"/>
        </w:rPr>
        <w:t xml:space="preserve">liderar equipos de trabajo </w:t>
      </w:r>
      <w:r w:rsidR="00A92B17">
        <w:rPr>
          <w:sz w:val="24"/>
          <w:szCs w:val="24"/>
          <w:lang w:val="es-ES_tradnl"/>
        </w:rPr>
        <w:t>multidisciplinarios</w:t>
      </w:r>
      <w:r w:rsidR="008E5CFA">
        <w:rPr>
          <w:sz w:val="24"/>
          <w:szCs w:val="24"/>
          <w:lang w:val="es-ES_tradnl"/>
        </w:rPr>
        <w:t>, con enfoque en la mejora de los procesos.</w:t>
      </w:r>
      <w:r w:rsidR="00A92B17">
        <w:rPr>
          <w:sz w:val="24"/>
          <w:szCs w:val="24"/>
          <w:lang w:val="es-ES_tradnl"/>
        </w:rPr>
        <w:t xml:space="preserve"> </w:t>
      </w:r>
      <w:r w:rsidR="00000B2C">
        <w:rPr>
          <w:sz w:val="24"/>
          <w:szCs w:val="24"/>
          <w:lang w:val="es-ES_tradnl"/>
        </w:rPr>
        <w:t>L</w:t>
      </w:r>
      <w:r w:rsidR="001F4F16">
        <w:rPr>
          <w:sz w:val="24"/>
          <w:szCs w:val="24"/>
          <w:lang w:val="es-ES_tradnl"/>
        </w:rPr>
        <w:t xml:space="preserve">íder de la implementación de SAP </w:t>
      </w:r>
      <w:r w:rsidR="00000B2C">
        <w:rPr>
          <w:sz w:val="24"/>
          <w:szCs w:val="24"/>
          <w:lang w:val="es-ES_tradnl"/>
        </w:rPr>
        <w:t>PM y sus definiciones de procesos</w:t>
      </w:r>
      <w:r w:rsidR="001F4F16">
        <w:rPr>
          <w:sz w:val="24"/>
          <w:szCs w:val="24"/>
          <w:lang w:val="es-ES_tradnl"/>
        </w:rPr>
        <w:t>.</w:t>
      </w:r>
    </w:p>
    <w:p w:rsidR="000E282A" w:rsidRPr="008C1D5C" w:rsidRDefault="000E282A" w:rsidP="00704C2C">
      <w:pPr>
        <w:pStyle w:val="Ttulo6"/>
        <w:tabs>
          <w:tab w:val="clear" w:pos="1134"/>
        </w:tabs>
        <w:jc w:val="center"/>
        <w:rPr>
          <w:rFonts w:ascii="Times New Roman" w:hAnsi="Times New Roman"/>
          <w:szCs w:val="24"/>
        </w:rPr>
      </w:pPr>
    </w:p>
    <w:p w:rsidR="00CE6DDB" w:rsidRPr="008C1D5C" w:rsidRDefault="00CE6DDB" w:rsidP="00AC02DD">
      <w:pPr>
        <w:pStyle w:val="Ttulo6"/>
        <w:tabs>
          <w:tab w:val="clear" w:pos="1134"/>
        </w:tabs>
        <w:rPr>
          <w:rFonts w:ascii="Times New Roman" w:hAnsi="Times New Roman"/>
          <w:szCs w:val="24"/>
        </w:rPr>
      </w:pPr>
      <w:r w:rsidRPr="008C1D5C">
        <w:rPr>
          <w:rFonts w:ascii="Times New Roman" w:hAnsi="Times New Roman"/>
          <w:szCs w:val="24"/>
        </w:rPr>
        <w:t>ANTECEDENTES LABORALES</w:t>
      </w:r>
    </w:p>
    <w:p w:rsidR="008F42A7" w:rsidRPr="008C1D5C" w:rsidRDefault="008F42A7" w:rsidP="00B6157E">
      <w:pPr>
        <w:pStyle w:val="Ttulo6"/>
        <w:tabs>
          <w:tab w:val="left" w:pos="1276"/>
        </w:tabs>
        <w:rPr>
          <w:rFonts w:ascii="Times New Roman" w:hAnsi="Times New Roman"/>
          <w:szCs w:val="24"/>
        </w:rPr>
      </w:pPr>
    </w:p>
    <w:p w:rsidR="008F42A7" w:rsidRPr="008C1D5C" w:rsidRDefault="00340DD3" w:rsidP="007004C2">
      <w:pPr>
        <w:pStyle w:val="Ttulo6"/>
        <w:tabs>
          <w:tab w:val="left" w:pos="1276"/>
        </w:tabs>
        <w:rPr>
          <w:rFonts w:ascii="Times New Roman" w:hAnsi="Times New Roman"/>
          <w:b w:val="0"/>
          <w:szCs w:val="24"/>
        </w:rPr>
      </w:pPr>
      <w:r w:rsidRPr="008C1D5C">
        <w:rPr>
          <w:rFonts w:ascii="Times New Roman" w:hAnsi="Times New Roman"/>
          <w:szCs w:val="24"/>
        </w:rPr>
        <w:t xml:space="preserve">ENAEX S.A. </w:t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="003C210C"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>(</w:t>
      </w:r>
      <w:proofErr w:type="spellStart"/>
      <w:r w:rsidR="00025960" w:rsidRPr="008C1D5C">
        <w:rPr>
          <w:rFonts w:ascii="Times New Roman" w:hAnsi="Times New Roman"/>
          <w:szCs w:val="24"/>
        </w:rPr>
        <w:t>Feb</w:t>
      </w:r>
      <w:proofErr w:type="spellEnd"/>
      <w:r w:rsidR="00025960" w:rsidRPr="008C1D5C">
        <w:rPr>
          <w:rFonts w:ascii="Times New Roman" w:hAnsi="Times New Roman"/>
          <w:szCs w:val="24"/>
        </w:rPr>
        <w:t xml:space="preserve"> 2001 – Ene 2014</w:t>
      </w:r>
      <w:r w:rsidRPr="008C1D5C">
        <w:rPr>
          <w:rFonts w:ascii="Times New Roman" w:hAnsi="Times New Roman"/>
          <w:szCs w:val="24"/>
        </w:rPr>
        <w:t>)</w:t>
      </w:r>
      <w:r w:rsidR="00B6157E" w:rsidRPr="008C1D5C">
        <w:rPr>
          <w:rFonts w:ascii="Times New Roman" w:hAnsi="Times New Roman"/>
          <w:szCs w:val="24"/>
        </w:rPr>
        <w:t xml:space="preserve"> </w:t>
      </w:r>
    </w:p>
    <w:p w:rsidR="00B6157E" w:rsidRPr="008C1D5C" w:rsidRDefault="00B6157E" w:rsidP="00B6157E">
      <w:pPr>
        <w:tabs>
          <w:tab w:val="left" w:pos="1134"/>
          <w:tab w:val="left" w:pos="7230"/>
        </w:tabs>
        <w:ind w:left="1276" w:hanging="1276"/>
        <w:jc w:val="both"/>
        <w:rPr>
          <w:b/>
          <w:sz w:val="24"/>
          <w:szCs w:val="24"/>
          <w:u w:val="single"/>
          <w:lang w:val="es-ES_tradnl"/>
        </w:rPr>
      </w:pPr>
      <w:r w:rsidRPr="008C1D5C">
        <w:rPr>
          <w:b/>
          <w:sz w:val="24"/>
          <w:szCs w:val="24"/>
          <w:u w:val="single"/>
          <w:lang w:val="es-ES_tradnl"/>
        </w:rPr>
        <w:t>Superintendente Desarrollo y Confiabilidad de Equipos</w:t>
      </w:r>
    </w:p>
    <w:p w:rsidR="00025960" w:rsidRPr="008C1D5C" w:rsidRDefault="00B6157E" w:rsidP="00704C2C">
      <w:pPr>
        <w:jc w:val="both"/>
        <w:rPr>
          <w:sz w:val="24"/>
          <w:szCs w:val="24"/>
          <w:lang w:val="es-ES_tradnl"/>
        </w:rPr>
      </w:pPr>
      <w:r w:rsidRPr="008C1D5C">
        <w:rPr>
          <w:sz w:val="24"/>
          <w:szCs w:val="24"/>
          <w:lang w:val="es-ES_tradnl"/>
        </w:rPr>
        <w:t xml:space="preserve">Responsable </w:t>
      </w:r>
      <w:r w:rsidR="00577360">
        <w:rPr>
          <w:sz w:val="24"/>
          <w:szCs w:val="24"/>
          <w:lang w:val="es-ES_tradnl"/>
        </w:rPr>
        <w:t xml:space="preserve">máximo </w:t>
      </w:r>
      <w:r w:rsidRPr="008C1D5C">
        <w:rPr>
          <w:sz w:val="24"/>
          <w:szCs w:val="24"/>
          <w:lang w:val="es-ES_tradnl"/>
        </w:rPr>
        <w:t>del</w:t>
      </w:r>
      <w:r w:rsidR="003B177E">
        <w:rPr>
          <w:sz w:val="24"/>
          <w:szCs w:val="24"/>
          <w:lang w:val="es-ES_tradnl"/>
        </w:rPr>
        <w:t xml:space="preserve"> </w:t>
      </w:r>
      <w:r w:rsidR="00C902BF" w:rsidRPr="008C1D5C">
        <w:rPr>
          <w:sz w:val="24"/>
          <w:szCs w:val="24"/>
          <w:lang w:val="es-ES_tradnl"/>
        </w:rPr>
        <w:t>mantenimiento</w:t>
      </w:r>
      <w:r w:rsidR="003B177E">
        <w:rPr>
          <w:sz w:val="24"/>
          <w:szCs w:val="24"/>
          <w:lang w:val="es-ES_tradnl"/>
        </w:rPr>
        <w:t xml:space="preserve"> y </w:t>
      </w:r>
      <w:r w:rsidRPr="008C1D5C">
        <w:rPr>
          <w:sz w:val="24"/>
          <w:szCs w:val="24"/>
          <w:lang w:val="es-ES_tradnl"/>
        </w:rPr>
        <w:t>desarrollo</w:t>
      </w:r>
      <w:r w:rsidR="002402EE" w:rsidRPr="008C1D5C">
        <w:rPr>
          <w:sz w:val="24"/>
          <w:szCs w:val="24"/>
          <w:lang w:val="es-ES_tradnl"/>
        </w:rPr>
        <w:t xml:space="preserve"> de ingeniería e innovación </w:t>
      </w:r>
      <w:r w:rsidRPr="008C1D5C">
        <w:rPr>
          <w:sz w:val="24"/>
          <w:szCs w:val="24"/>
          <w:lang w:val="es-ES_tradnl"/>
        </w:rPr>
        <w:t>de equipos</w:t>
      </w:r>
      <w:r w:rsidR="002402EE" w:rsidRPr="008C1D5C">
        <w:rPr>
          <w:sz w:val="24"/>
          <w:szCs w:val="24"/>
          <w:lang w:val="es-ES_tradnl"/>
        </w:rPr>
        <w:t xml:space="preserve"> </w:t>
      </w:r>
      <w:r w:rsidR="007C1288">
        <w:rPr>
          <w:sz w:val="24"/>
          <w:szCs w:val="24"/>
          <w:lang w:val="es-ES_tradnl"/>
        </w:rPr>
        <w:t xml:space="preserve">asignados a las operaciones </w:t>
      </w:r>
      <w:r w:rsidR="001C7182">
        <w:rPr>
          <w:sz w:val="24"/>
          <w:szCs w:val="24"/>
          <w:lang w:val="es-ES_tradnl"/>
        </w:rPr>
        <w:t xml:space="preserve">por servicios de explosivos </w:t>
      </w:r>
      <w:r w:rsidR="008B5C8A">
        <w:rPr>
          <w:sz w:val="24"/>
          <w:szCs w:val="24"/>
          <w:lang w:val="es-ES_tradnl"/>
        </w:rPr>
        <w:t xml:space="preserve">para </w:t>
      </w:r>
      <w:r w:rsidR="002402EE" w:rsidRPr="008C1D5C">
        <w:rPr>
          <w:sz w:val="24"/>
          <w:szCs w:val="24"/>
          <w:lang w:val="es-ES_tradnl"/>
        </w:rPr>
        <w:t xml:space="preserve">la </w:t>
      </w:r>
      <w:r w:rsidR="007C1288">
        <w:rPr>
          <w:sz w:val="24"/>
          <w:szCs w:val="24"/>
          <w:lang w:val="es-ES_tradnl"/>
        </w:rPr>
        <w:t xml:space="preserve">gran </w:t>
      </w:r>
      <w:r w:rsidR="002402EE" w:rsidRPr="008C1D5C">
        <w:rPr>
          <w:sz w:val="24"/>
          <w:szCs w:val="24"/>
          <w:lang w:val="es-ES_tradnl"/>
        </w:rPr>
        <w:t>minería</w:t>
      </w:r>
      <w:r w:rsidR="008731AA" w:rsidRPr="008C1D5C">
        <w:rPr>
          <w:sz w:val="24"/>
          <w:szCs w:val="24"/>
          <w:lang w:val="es-ES_tradnl"/>
        </w:rPr>
        <w:t xml:space="preserve"> en Chile y Argentina</w:t>
      </w:r>
      <w:r w:rsidR="002402EE" w:rsidRPr="008C1D5C">
        <w:rPr>
          <w:sz w:val="24"/>
          <w:szCs w:val="24"/>
          <w:lang w:val="es-ES_tradnl"/>
        </w:rPr>
        <w:t>.</w:t>
      </w:r>
      <w:r w:rsidR="008F42A7" w:rsidRPr="008C1D5C">
        <w:rPr>
          <w:sz w:val="24"/>
          <w:szCs w:val="24"/>
          <w:lang w:val="es-ES_tradnl"/>
        </w:rPr>
        <w:t xml:space="preserve">  </w:t>
      </w:r>
    </w:p>
    <w:p w:rsidR="0042717D" w:rsidRPr="008C1D5C" w:rsidRDefault="0042717D" w:rsidP="00704C2C">
      <w:pPr>
        <w:pStyle w:val="Prrafodelista"/>
        <w:numPr>
          <w:ilvl w:val="0"/>
          <w:numId w:val="22"/>
        </w:numPr>
        <w:ind w:left="284" w:hanging="284"/>
        <w:jc w:val="both"/>
        <w:rPr>
          <w:sz w:val="24"/>
          <w:szCs w:val="24"/>
          <w:lang w:val="es-ES_tradnl"/>
        </w:rPr>
      </w:pPr>
      <w:r w:rsidRPr="008C1D5C">
        <w:rPr>
          <w:sz w:val="24"/>
          <w:szCs w:val="24"/>
          <w:lang w:val="es-ES_tradnl"/>
        </w:rPr>
        <w:t>Administra</w:t>
      </w:r>
      <w:r w:rsidR="00805789">
        <w:rPr>
          <w:sz w:val="24"/>
          <w:szCs w:val="24"/>
          <w:lang w:val="es-ES_tradnl"/>
        </w:rPr>
        <w:t>r</w:t>
      </w:r>
      <w:r w:rsidRPr="008C1D5C">
        <w:rPr>
          <w:sz w:val="24"/>
          <w:szCs w:val="24"/>
          <w:lang w:val="es-ES_tradnl"/>
        </w:rPr>
        <w:t xml:space="preserve"> y control</w:t>
      </w:r>
      <w:r w:rsidR="00805789">
        <w:rPr>
          <w:sz w:val="24"/>
          <w:szCs w:val="24"/>
          <w:lang w:val="es-ES_tradnl"/>
        </w:rPr>
        <w:t xml:space="preserve">ar </w:t>
      </w:r>
      <w:r w:rsidR="00B54B03">
        <w:rPr>
          <w:sz w:val="24"/>
          <w:szCs w:val="24"/>
          <w:lang w:val="es-ES_tradnl"/>
        </w:rPr>
        <w:t xml:space="preserve">el parque de equipos, </w:t>
      </w:r>
      <w:r w:rsidRPr="008C1D5C">
        <w:rPr>
          <w:sz w:val="24"/>
          <w:szCs w:val="24"/>
          <w:lang w:val="es-ES_tradnl"/>
        </w:rPr>
        <w:t>móviles</w:t>
      </w:r>
      <w:r w:rsidR="00B54B03">
        <w:rPr>
          <w:sz w:val="24"/>
          <w:szCs w:val="24"/>
          <w:lang w:val="es-ES_tradnl"/>
        </w:rPr>
        <w:t xml:space="preserve"> y estacionarios</w:t>
      </w:r>
      <w:r w:rsidR="008B5C8A">
        <w:rPr>
          <w:sz w:val="24"/>
          <w:szCs w:val="24"/>
          <w:lang w:val="es-ES_tradnl"/>
        </w:rPr>
        <w:t xml:space="preserve">, </w:t>
      </w:r>
      <w:r w:rsidR="00B54B03">
        <w:rPr>
          <w:sz w:val="24"/>
          <w:szCs w:val="24"/>
          <w:lang w:val="es-ES_tradnl"/>
        </w:rPr>
        <w:t xml:space="preserve">asignados a las operaciones mineras a </w:t>
      </w:r>
      <w:proofErr w:type="gramStart"/>
      <w:r w:rsidR="00B54B03">
        <w:rPr>
          <w:sz w:val="24"/>
          <w:szCs w:val="24"/>
          <w:lang w:val="es-ES_tradnl"/>
        </w:rPr>
        <w:t>rajo abierto y subterráneas</w:t>
      </w:r>
      <w:proofErr w:type="gramEnd"/>
      <w:r w:rsidR="00B54B03">
        <w:rPr>
          <w:sz w:val="24"/>
          <w:szCs w:val="24"/>
          <w:lang w:val="es-ES_tradnl"/>
        </w:rPr>
        <w:t>. Entre éstos, 113</w:t>
      </w:r>
      <w:r w:rsidR="00025960" w:rsidRPr="008C1D5C">
        <w:rPr>
          <w:sz w:val="24"/>
          <w:szCs w:val="24"/>
          <w:lang w:val="es-ES_tradnl"/>
        </w:rPr>
        <w:t xml:space="preserve"> camiones fábrica</w:t>
      </w:r>
      <w:r w:rsidR="00B54B03">
        <w:rPr>
          <w:sz w:val="24"/>
          <w:szCs w:val="24"/>
          <w:lang w:val="es-ES_tradnl"/>
        </w:rPr>
        <w:t xml:space="preserve"> de explosivos y equipo de apoyo diverso, tales como camiones grúa, cargadores frontales, camiones </w:t>
      </w:r>
      <w:proofErr w:type="spellStart"/>
      <w:r w:rsidR="00B54B03">
        <w:rPr>
          <w:sz w:val="24"/>
          <w:szCs w:val="24"/>
          <w:lang w:val="es-ES_tradnl"/>
        </w:rPr>
        <w:t>gravilleros</w:t>
      </w:r>
      <w:proofErr w:type="spellEnd"/>
      <w:r w:rsidR="00B54B03">
        <w:rPr>
          <w:sz w:val="24"/>
          <w:szCs w:val="24"/>
          <w:lang w:val="es-ES_tradnl"/>
        </w:rPr>
        <w:t xml:space="preserve"> y polvorines.</w:t>
      </w:r>
    </w:p>
    <w:p w:rsidR="00B6157E" w:rsidRPr="008C1D5C" w:rsidRDefault="00577360" w:rsidP="00704C2C">
      <w:pPr>
        <w:numPr>
          <w:ilvl w:val="0"/>
          <w:numId w:val="21"/>
        </w:numPr>
        <w:ind w:left="284" w:hanging="284"/>
        <w:jc w:val="both"/>
        <w:rPr>
          <w:sz w:val="24"/>
          <w:szCs w:val="24"/>
          <w:lang w:val="es-ES_tradnl"/>
        </w:rPr>
      </w:pPr>
      <w:r>
        <w:rPr>
          <w:sz w:val="24"/>
          <w:szCs w:val="24"/>
        </w:rPr>
        <w:t xml:space="preserve">Dirigir </w:t>
      </w:r>
      <w:r w:rsidR="003E5C8D" w:rsidRPr="008C1D5C">
        <w:rPr>
          <w:sz w:val="24"/>
          <w:szCs w:val="24"/>
        </w:rPr>
        <w:t xml:space="preserve">el </w:t>
      </w:r>
      <w:r>
        <w:rPr>
          <w:sz w:val="24"/>
          <w:szCs w:val="24"/>
        </w:rPr>
        <w:t xml:space="preserve">proceso </w:t>
      </w:r>
      <w:r w:rsidR="003E5C8D" w:rsidRPr="008C1D5C">
        <w:rPr>
          <w:sz w:val="24"/>
          <w:szCs w:val="24"/>
        </w:rPr>
        <w:t>presupuest</w:t>
      </w:r>
      <w:r>
        <w:rPr>
          <w:sz w:val="24"/>
          <w:szCs w:val="24"/>
        </w:rPr>
        <w:t xml:space="preserve">ario </w:t>
      </w:r>
      <w:r w:rsidR="003E5C8D" w:rsidRPr="008C1D5C">
        <w:rPr>
          <w:sz w:val="24"/>
          <w:szCs w:val="24"/>
        </w:rPr>
        <w:t xml:space="preserve">anual de mantenimiento </w:t>
      </w:r>
      <w:r w:rsidR="00CB18E9">
        <w:rPr>
          <w:sz w:val="24"/>
          <w:szCs w:val="24"/>
        </w:rPr>
        <w:t xml:space="preserve">e </w:t>
      </w:r>
      <w:r w:rsidR="003E5C8D" w:rsidRPr="008C1D5C">
        <w:rPr>
          <w:sz w:val="24"/>
          <w:szCs w:val="24"/>
        </w:rPr>
        <w:t>inversión en equipos para todos los contratos</w:t>
      </w:r>
      <w:r w:rsidR="00CB18E9">
        <w:rPr>
          <w:sz w:val="24"/>
          <w:szCs w:val="24"/>
        </w:rPr>
        <w:t xml:space="preserve">; verificar </w:t>
      </w:r>
      <w:r w:rsidR="003E5C8D" w:rsidRPr="008C1D5C">
        <w:rPr>
          <w:sz w:val="24"/>
          <w:szCs w:val="24"/>
        </w:rPr>
        <w:t>su cumpl</w:t>
      </w:r>
      <w:r w:rsidR="00E262C7">
        <w:rPr>
          <w:sz w:val="24"/>
          <w:szCs w:val="24"/>
        </w:rPr>
        <w:t>imiento y detectar desviaciones a través de indicadores de gestión.</w:t>
      </w:r>
    </w:p>
    <w:p w:rsidR="008B5C8A" w:rsidRDefault="00CE6DDB" w:rsidP="00704C2C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sz w:val="24"/>
          <w:szCs w:val="24"/>
        </w:rPr>
      </w:pPr>
      <w:r w:rsidRPr="008C1D5C">
        <w:rPr>
          <w:sz w:val="24"/>
          <w:szCs w:val="24"/>
        </w:rPr>
        <w:t xml:space="preserve">Asegurar la confiabilidad </w:t>
      </w:r>
      <w:r w:rsidR="0047114D" w:rsidRPr="008C1D5C">
        <w:rPr>
          <w:sz w:val="24"/>
          <w:szCs w:val="24"/>
        </w:rPr>
        <w:t xml:space="preserve">y disponibilidad </w:t>
      </w:r>
      <w:r w:rsidR="00E72103" w:rsidRPr="008C1D5C">
        <w:rPr>
          <w:sz w:val="24"/>
          <w:szCs w:val="24"/>
        </w:rPr>
        <w:t xml:space="preserve">operacional </w:t>
      </w:r>
      <w:r w:rsidRPr="008C1D5C">
        <w:rPr>
          <w:sz w:val="24"/>
          <w:szCs w:val="24"/>
        </w:rPr>
        <w:t xml:space="preserve">de los equipos mecánicos, móviles y estacionarios, </w:t>
      </w:r>
      <w:r w:rsidR="00805789">
        <w:rPr>
          <w:sz w:val="24"/>
          <w:szCs w:val="24"/>
        </w:rPr>
        <w:t>mediante la correcta planificación y oportuna ejecución de las pautas de mantenimiento</w:t>
      </w:r>
      <w:r w:rsidR="008B5C8A">
        <w:rPr>
          <w:sz w:val="24"/>
          <w:szCs w:val="24"/>
        </w:rPr>
        <w:t>.</w:t>
      </w:r>
    </w:p>
    <w:p w:rsidR="00E718FF" w:rsidRDefault="00577360" w:rsidP="00704C2C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Gerenciar</w:t>
      </w:r>
      <w:proofErr w:type="spellEnd"/>
      <w:r>
        <w:rPr>
          <w:sz w:val="24"/>
          <w:szCs w:val="24"/>
        </w:rPr>
        <w:t xml:space="preserve"> </w:t>
      </w:r>
      <w:r w:rsidR="008B5C8A">
        <w:rPr>
          <w:sz w:val="24"/>
          <w:szCs w:val="24"/>
        </w:rPr>
        <w:t>los recursos técnicos en mano de obra</w:t>
      </w:r>
      <w:r w:rsidR="00805789">
        <w:rPr>
          <w:sz w:val="24"/>
          <w:szCs w:val="24"/>
        </w:rPr>
        <w:t xml:space="preserve">, </w:t>
      </w:r>
      <w:r w:rsidR="003B177E">
        <w:rPr>
          <w:sz w:val="24"/>
          <w:szCs w:val="24"/>
        </w:rPr>
        <w:t xml:space="preserve">los servicios de </w:t>
      </w:r>
      <w:r w:rsidR="008B5C8A">
        <w:rPr>
          <w:sz w:val="24"/>
          <w:szCs w:val="24"/>
        </w:rPr>
        <w:t xml:space="preserve">contratistas </w:t>
      </w:r>
      <w:r w:rsidR="003B177E">
        <w:rPr>
          <w:sz w:val="24"/>
          <w:szCs w:val="24"/>
        </w:rPr>
        <w:t xml:space="preserve">y proveedores </w:t>
      </w:r>
      <w:r w:rsidR="008B5C8A">
        <w:rPr>
          <w:sz w:val="24"/>
          <w:szCs w:val="24"/>
        </w:rPr>
        <w:t>estratégicos</w:t>
      </w:r>
      <w:r w:rsidR="003B177E">
        <w:rPr>
          <w:sz w:val="24"/>
          <w:szCs w:val="24"/>
        </w:rPr>
        <w:t xml:space="preserve">, </w:t>
      </w:r>
      <w:r w:rsidR="006D63F1">
        <w:rPr>
          <w:sz w:val="24"/>
          <w:szCs w:val="24"/>
        </w:rPr>
        <w:t xml:space="preserve">para </w:t>
      </w:r>
      <w:r w:rsidR="003B177E">
        <w:rPr>
          <w:sz w:val="24"/>
          <w:szCs w:val="24"/>
        </w:rPr>
        <w:t xml:space="preserve">apoyar </w:t>
      </w:r>
      <w:r>
        <w:rPr>
          <w:sz w:val="24"/>
          <w:szCs w:val="24"/>
        </w:rPr>
        <w:t xml:space="preserve">al cliente interno en </w:t>
      </w:r>
      <w:r w:rsidR="003B177E">
        <w:rPr>
          <w:sz w:val="24"/>
          <w:szCs w:val="24"/>
        </w:rPr>
        <w:t xml:space="preserve">las operaciones mineras </w:t>
      </w:r>
      <w:r w:rsidR="002A21AE">
        <w:rPr>
          <w:sz w:val="24"/>
          <w:szCs w:val="24"/>
        </w:rPr>
        <w:t xml:space="preserve">en Chile y </w:t>
      </w:r>
      <w:r w:rsidR="003B177E">
        <w:rPr>
          <w:sz w:val="24"/>
          <w:szCs w:val="24"/>
        </w:rPr>
        <w:t>el exterior.</w:t>
      </w:r>
      <w:r w:rsidR="008F42A7" w:rsidRPr="008C1D5C">
        <w:rPr>
          <w:sz w:val="24"/>
          <w:szCs w:val="24"/>
        </w:rPr>
        <w:t xml:space="preserve">  </w:t>
      </w:r>
    </w:p>
    <w:p w:rsidR="00854034" w:rsidRDefault="002A21AE" w:rsidP="00854034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Proporcionar  la información costos e indicadores de gestión al </w:t>
      </w:r>
      <w:r w:rsidR="00854034">
        <w:rPr>
          <w:sz w:val="24"/>
          <w:szCs w:val="24"/>
          <w:lang w:val="es-ES_tradnl"/>
        </w:rPr>
        <w:t>equipo KAM</w:t>
      </w:r>
      <w:r>
        <w:rPr>
          <w:sz w:val="24"/>
          <w:szCs w:val="24"/>
          <w:lang w:val="es-ES_tradnl"/>
        </w:rPr>
        <w:t>,</w:t>
      </w:r>
      <w:r w:rsidR="00854034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para </w:t>
      </w:r>
      <w:r w:rsidR="00854034" w:rsidRPr="008C1D5C">
        <w:rPr>
          <w:sz w:val="24"/>
          <w:szCs w:val="24"/>
          <w:lang w:val="es-ES_tradnl"/>
        </w:rPr>
        <w:t>la</w:t>
      </w:r>
      <w:r w:rsidR="00854034">
        <w:rPr>
          <w:sz w:val="24"/>
          <w:szCs w:val="24"/>
          <w:lang w:val="es-ES_tradnl"/>
        </w:rPr>
        <w:t>s</w:t>
      </w:r>
      <w:r w:rsidR="00854034" w:rsidRPr="008C1D5C">
        <w:rPr>
          <w:sz w:val="24"/>
          <w:szCs w:val="24"/>
          <w:lang w:val="es-ES_tradnl"/>
        </w:rPr>
        <w:t xml:space="preserve"> oferta</w:t>
      </w:r>
      <w:r w:rsidR="00854034">
        <w:rPr>
          <w:sz w:val="24"/>
          <w:szCs w:val="24"/>
          <w:lang w:val="es-ES_tradnl"/>
        </w:rPr>
        <w:t>s</w:t>
      </w:r>
      <w:r w:rsidR="00854034" w:rsidRPr="008C1D5C">
        <w:rPr>
          <w:sz w:val="24"/>
          <w:szCs w:val="24"/>
          <w:lang w:val="es-ES_tradnl"/>
        </w:rPr>
        <w:t xml:space="preserve"> económica</w:t>
      </w:r>
      <w:r w:rsidR="00854034">
        <w:rPr>
          <w:sz w:val="24"/>
          <w:szCs w:val="24"/>
          <w:lang w:val="es-ES_tradnl"/>
        </w:rPr>
        <w:t>s</w:t>
      </w:r>
      <w:r w:rsidR="00854034" w:rsidRPr="008C1D5C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asociadas a </w:t>
      </w:r>
      <w:r w:rsidR="00854034" w:rsidRPr="008C1D5C">
        <w:rPr>
          <w:sz w:val="24"/>
          <w:szCs w:val="24"/>
          <w:lang w:val="es-ES_tradnl"/>
        </w:rPr>
        <w:t>todas las licitaciones de contratos de servicios de la minería</w:t>
      </w:r>
      <w:r>
        <w:rPr>
          <w:sz w:val="24"/>
          <w:szCs w:val="24"/>
          <w:lang w:val="es-ES_tradnl"/>
        </w:rPr>
        <w:t>.</w:t>
      </w:r>
    </w:p>
    <w:p w:rsidR="00C178F6" w:rsidRDefault="00B2234F" w:rsidP="00C178F6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Project Manager </w:t>
      </w:r>
      <w:r w:rsidR="003A7AC7">
        <w:rPr>
          <w:sz w:val="24"/>
          <w:szCs w:val="24"/>
        </w:rPr>
        <w:t xml:space="preserve">de los proyectos de </w:t>
      </w:r>
      <w:r w:rsidR="00C178F6">
        <w:rPr>
          <w:sz w:val="24"/>
          <w:szCs w:val="24"/>
        </w:rPr>
        <w:t xml:space="preserve">construcción y </w:t>
      </w:r>
      <w:proofErr w:type="spellStart"/>
      <w:r w:rsidR="00C178F6">
        <w:rPr>
          <w:sz w:val="24"/>
          <w:szCs w:val="24"/>
        </w:rPr>
        <w:t>upgrade</w:t>
      </w:r>
      <w:proofErr w:type="spellEnd"/>
      <w:r w:rsidR="00C178F6">
        <w:rPr>
          <w:sz w:val="24"/>
          <w:szCs w:val="24"/>
        </w:rPr>
        <w:t xml:space="preserve"> de equipos</w:t>
      </w:r>
      <w:r w:rsidR="003A7AC7">
        <w:rPr>
          <w:sz w:val="24"/>
          <w:szCs w:val="24"/>
        </w:rPr>
        <w:t xml:space="preserve">, </w:t>
      </w:r>
      <w:r w:rsidR="00C178F6">
        <w:rPr>
          <w:sz w:val="24"/>
          <w:szCs w:val="24"/>
        </w:rPr>
        <w:t>para nuevos contratos de s</w:t>
      </w:r>
      <w:r w:rsidR="001C7673">
        <w:rPr>
          <w:sz w:val="24"/>
          <w:szCs w:val="24"/>
        </w:rPr>
        <w:t>ervicios y/o reemplazo de flota, con inversiones por sobre los MMUS$ 9.</w:t>
      </w:r>
    </w:p>
    <w:p w:rsidR="00297159" w:rsidRPr="008C1D5C" w:rsidRDefault="00297159" w:rsidP="00297159">
      <w:pPr>
        <w:jc w:val="both"/>
        <w:rPr>
          <w:sz w:val="24"/>
          <w:szCs w:val="24"/>
        </w:rPr>
      </w:pPr>
    </w:p>
    <w:p w:rsidR="00297159" w:rsidRPr="008C1D5C" w:rsidRDefault="005B15B8" w:rsidP="00297159">
      <w:pPr>
        <w:jc w:val="both"/>
        <w:rPr>
          <w:b/>
          <w:sz w:val="24"/>
          <w:szCs w:val="24"/>
        </w:rPr>
      </w:pPr>
      <w:r w:rsidRPr="008C1D5C">
        <w:rPr>
          <w:b/>
          <w:sz w:val="24"/>
          <w:szCs w:val="24"/>
        </w:rPr>
        <w:t>Principales l</w:t>
      </w:r>
      <w:r w:rsidR="00297159" w:rsidRPr="008C1D5C">
        <w:rPr>
          <w:b/>
          <w:sz w:val="24"/>
          <w:szCs w:val="24"/>
        </w:rPr>
        <w:t>ogros</w:t>
      </w:r>
    </w:p>
    <w:p w:rsidR="00297159" w:rsidRPr="008C1D5C" w:rsidRDefault="00297159" w:rsidP="00297159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sz w:val="24"/>
          <w:szCs w:val="24"/>
          <w:lang w:val="es-ES_tradnl"/>
        </w:rPr>
      </w:pPr>
      <w:r w:rsidRPr="008C1D5C">
        <w:rPr>
          <w:sz w:val="24"/>
          <w:szCs w:val="24"/>
          <w:lang w:val="es-ES_tradnl"/>
        </w:rPr>
        <w:t xml:space="preserve">Mejor proyecto de innovación a nivel empresas, para </w:t>
      </w:r>
      <w:proofErr w:type="spellStart"/>
      <w:r w:rsidRPr="008C1D5C">
        <w:rPr>
          <w:sz w:val="24"/>
          <w:szCs w:val="24"/>
          <w:lang w:val="es-ES_tradnl"/>
        </w:rPr>
        <w:t>Enaex</w:t>
      </w:r>
      <w:proofErr w:type="spellEnd"/>
      <w:r w:rsidRPr="008C1D5C">
        <w:rPr>
          <w:sz w:val="24"/>
          <w:szCs w:val="24"/>
          <w:lang w:val="es-ES_tradnl"/>
        </w:rPr>
        <w:t xml:space="preserve"> año 2012, con </w:t>
      </w:r>
      <w:r w:rsidR="00C178F6">
        <w:rPr>
          <w:sz w:val="24"/>
          <w:szCs w:val="24"/>
          <w:lang w:val="es-ES_tradnl"/>
        </w:rPr>
        <w:t>la construcción d</w:t>
      </w:r>
      <w:r w:rsidRPr="008C1D5C">
        <w:rPr>
          <w:sz w:val="24"/>
          <w:szCs w:val="24"/>
          <w:lang w:val="es-ES_tradnl"/>
        </w:rPr>
        <w:t>el camión fábrica “</w:t>
      </w:r>
      <w:proofErr w:type="spellStart"/>
      <w:r w:rsidRPr="008C1D5C">
        <w:rPr>
          <w:sz w:val="24"/>
          <w:szCs w:val="24"/>
          <w:lang w:val="es-ES_tradnl"/>
        </w:rPr>
        <w:t>Milodón</w:t>
      </w:r>
      <w:proofErr w:type="spellEnd"/>
      <w:r w:rsidRPr="008C1D5C">
        <w:rPr>
          <w:sz w:val="24"/>
          <w:szCs w:val="24"/>
          <w:lang w:val="es-ES_tradnl"/>
        </w:rPr>
        <w:t xml:space="preserve">” </w:t>
      </w:r>
      <w:r w:rsidR="005F216C">
        <w:rPr>
          <w:sz w:val="24"/>
          <w:szCs w:val="24"/>
          <w:lang w:val="es-ES_tradnl"/>
        </w:rPr>
        <w:t>destinado a la elaboración de producto explosivo mecanizado</w:t>
      </w:r>
      <w:r w:rsidR="00854034">
        <w:rPr>
          <w:sz w:val="24"/>
          <w:szCs w:val="24"/>
          <w:lang w:val="es-ES_tradnl"/>
        </w:rPr>
        <w:t xml:space="preserve">. </w:t>
      </w:r>
    </w:p>
    <w:p w:rsidR="00297159" w:rsidRPr="008C1D5C" w:rsidRDefault="00297159" w:rsidP="00297159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sz w:val="24"/>
          <w:szCs w:val="24"/>
          <w:lang w:val="es-ES_tradnl"/>
        </w:rPr>
      </w:pPr>
      <w:r w:rsidRPr="008C1D5C">
        <w:rPr>
          <w:sz w:val="24"/>
          <w:szCs w:val="24"/>
          <w:lang w:val="es-ES_tradnl"/>
        </w:rPr>
        <w:t>Operaciones para contratos mineros levantadas 5 meses, con su equipamiento móvil y estacionario.</w:t>
      </w:r>
    </w:p>
    <w:p w:rsidR="00297159" w:rsidRPr="008C1D5C" w:rsidRDefault="00297159" w:rsidP="00297159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sz w:val="24"/>
          <w:szCs w:val="24"/>
          <w:lang w:val="es-ES_tradnl"/>
        </w:rPr>
      </w:pPr>
      <w:r w:rsidRPr="008C1D5C">
        <w:rPr>
          <w:sz w:val="24"/>
          <w:szCs w:val="24"/>
          <w:lang w:val="es-ES_tradnl"/>
        </w:rPr>
        <w:t>Mejora productiva con índices de disponibilidad operacional camiones fábrica superior al 90%.</w:t>
      </w:r>
    </w:p>
    <w:p w:rsidR="00297159" w:rsidRPr="008C1D5C" w:rsidRDefault="00297159" w:rsidP="00297159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sz w:val="24"/>
          <w:szCs w:val="24"/>
          <w:lang w:val="es-ES_tradnl"/>
        </w:rPr>
      </w:pPr>
      <w:r w:rsidRPr="008C1D5C">
        <w:rPr>
          <w:sz w:val="24"/>
          <w:szCs w:val="24"/>
          <w:lang w:val="es-ES_tradnl"/>
        </w:rPr>
        <w:t xml:space="preserve">Promedio anual de equipos </w:t>
      </w:r>
      <w:r w:rsidR="001C7673">
        <w:rPr>
          <w:sz w:val="24"/>
          <w:szCs w:val="24"/>
          <w:lang w:val="es-ES_tradnl"/>
        </w:rPr>
        <w:t xml:space="preserve">construidos para </w:t>
      </w:r>
      <w:r w:rsidR="00854034">
        <w:rPr>
          <w:sz w:val="24"/>
          <w:szCs w:val="24"/>
          <w:lang w:val="es-ES_tradnl"/>
        </w:rPr>
        <w:t>operaciones mineras 30</w:t>
      </w:r>
      <w:r w:rsidR="001C7673">
        <w:rPr>
          <w:sz w:val="24"/>
          <w:szCs w:val="24"/>
          <w:lang w:val="es-ES_tradnl"/>
        </w:rPr>
        <w:t>.</w:t>
      </w:r>
    </w:p>
    <w:p w:rsidR="00297159" w:rsidRPr="008C1D5C" w:rsidRDefault="002A21AE" w:rsidP="00297159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sz w:val="24"/>
          <w:szCs w:val="24"/>
          <w:lang w:val="es-ES_tradnl"/>
        </w:rPr>
      </w:pPr>
      <w:proofErr w:type="spellStart"/>
      <w:r>
        <w:rPr>
          <w:sz w:val="24"/>
          <w:szCs w:val="24"/>
        </w:rPr>
        <w:t>Lider</w:t>
      </w:r>
      <w:proofErr w:type="spellEnd"/>
      <w:r>
        <w:rPr>
          <w:sz w:val="24"/>
          <w:szCs w:val="24"/>
        </w:rPr>
        <w:t xml:space="preserve"> y </w:t>
      </w:r>
      <w:r w:rsidR="00297159" w:rsidRPr="008C1D5C">
        <w:rPr>
          <w:sz w:val="24"/>
          <w:szCs w:val="24"/>
        </w:rPr>
        <w:t xml:space="preserve">Key </w:t>
      </w:r>
      <w:proofErr w:type="spellStart"/>
      <w:r w:rsidR="00297159" w:rsidRPr="008C1D5C">
        <w:rPr>
          <w:sz w:val="24"/>
          <w:szCs w:val="24"/>
        </w:rPr>
        <w:t>user</w:t>
      </w:r>
      <w:proofErr w:type="spellEnd"/>
      <w:r w:rsidR="00297159" w:rsidRPr="008C1D5C">
        <w:rPr>
          <w:sz w:val="24"/>
          <w:szCs w:val="24"/>
        </w:rPr>
        <w:t xml:space="preserve"> de Proyecto SAP a nivel de holding SK (2010). Implementación de SAP módulo PM, para el control y planificación del mantenimiento de los equipos </w:t>
      </w:r>
      <w:r w:rsidR="00C5546A">
        <w:rPr>
          <w:sz w:val="24"/>
          <w:szCs w:val="24"/>
        </w:rPr>
        <w:t xml:space="preserve">asignados a </w:t>
      </w:r>
      <w:r w:rsidR="00297159" w:rsidRPr="008C1D5C">
        <w:rPr>
          <w:sz w:val="24"/>
          <w:szCs w:val="24"/>
        </w:rPr>
        <w:t xml:space="preserve">cada </w:t>
      </w:r>
      <w:r w:rsidR="00C5546A">
        <w:rPr>
          <w:sz w:val="24"/>
          <w:szCs w:val="24"/>
        </w:rPr>
        <w:t xml:space="preserve">uno de los </w:t>
      </w:r>
      <w:r w:rsidR="00297159" w:rsidRPr="008C1D5C">
        <w:rPr>
          <w:sz w:val="24"/>
          <w:szCs w:val="24"/>
        </w:rPr>
        <w:t>contrato</w:t>
      </w:r>
      <w:r w:rsidR="00C5546A">
        <w:rPr>
          <w:sz w:val="24"/>
          <w:szCs w:val="24"/>
        </w:rPr>
        <w:t>s</w:t>
      </w:r>
      <w:r w:rsidR="00297159" w:rsidRPr="008C1D5C">
        <w:rPr>
          <w:sz w:val="24"/>
          <w:szCs w:val="24"/>
        </w:rPr>
        <w:t>.</w:t>
      </w:r>
    </w:p>
    <w:p w:rsidR="00A55DE7" w:rsidRDefault="00A55DE7">
      <w:pPr>
        <w:pStyle w:val="Ttulo6"/>
        <w:tabs>
          <w:tab w:val="left" w:pos="1276"/>
        </w:tabs>
        <w:rPr>
          <w:rFonts w:ascii="Times New Roman" w:hAnsi="Times New Roman"/>
          <w:szCs w:val="24"/>
        </w:rPr>
      </w:pPr>
    </w:p>
    <w:p w:rsidR="00CE6DDB" w:rsidRPr="008C1D5C" w:rsidRDefault="00A07840">
      <w:pPr>
        <w:pStyle w:val="Ttulo6"/>
        <w:tabs>
          <w:tab w:val="left" w:pos="127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INGENDESA S.A.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</w:t>
      </w:r>
      <w:proofErr w:type="spellStart"/>
      <w:r>
        <w:rPr>
          <w:rFonts w:ascii="Times New Roman" w:hAnsi="Times New Roman"/>
          <w:szCs w:val="24"/>
        </w:rPr>
        <w:t>Ago</w:t>
      </w:r>
      <w:proofErr w:type="spellEnd"/>
      <w:r w:rsidR="00350B96" w:rsidRPr="008C1D5C">
        <w:rPr>
          <w:rFonts w:ascii="Times New Roman" w:hAnsi="Times New Roman"/>
          <w:szCs w:val="24"/>
        </w:rPr>
        <w:t xml:space="preserve"> – </w:t>
      </w:r>
      <w:proofErr w:type="spellStart"/>
      <w:r w:rsidR="00350B96" w:rsidRPr="008C1D5C">
        <w:rPr>
          <w:rFonts w:ascii="Times New Roman" w:hAnsi="Times New Roman"/>
          <w:szCs w:val="24"/>
        </w:rPr>
        <w:t>Sep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350B96" w:rsidRPr="008C1D5C">
        <w:rPr>
          <w:rFonts w:ascii="Times New Roman" w:hAnsi="Times New Roman"/>
          <w:szCs w:val="24"/>
        </w:rPr>
        <w:t>2000</w:t>
      </w:r>
      <w:r>
        <w:rPr>
          <w:rFonts w:ascii="Times New Roman" w:hAnsi="Times New Roman"/>
          <w:szCs w:val="24"/>
        </w:rPr>
        <w:t>)</w:t>
      </w:r>
    </w:p>
    <w:p w:rsidR="00CE6DDB" w:rsidRPr="008C1D5C" w:rsidRDefault="00CE6DDB">
      <w:pPr>
        <w:tabs>
          <w:tab w:val="left" w:pos="1134"/>
          <w:tab w:val="left" w:pos="7230"/>
        </w:tabs>
        <w:ind w:left="1276" w:hanging="1276"/>
        <w:jc w:val="both"/>
        <w:rPr>
          <w:b/>
          <w:sz w:val="24"/>
          <w:szCs w:val="24"/>
          <w:u w:val="single"/>
          <w:lang w:val="es-ES_tradnl"/>
        </w:rPr>
      </w:pPr>
      <w:r w:rsidRPr="008C1D5C">
        <w:rPr>
          <w:b/>
          <w:sz w:val="24"/>
          <w:szCs w:val="24"/>
          <w:u w:val="single"/>
          <w:lang w:val="es-ES_tradnl"/>
        </w:rPr>
        <w:t>Consultor de Proyecto</w:t>
      </w:r>
    </w:p>
    <w:p w:rsidR="002B044B" w:rsidRDefault="00CE6DDB" w:rsidP="002B044B">
      <w:pPr>
        <w:pStyle w:val="Textoindependiente2"/>
        <w:numPr>
          <w:ilvl w:val="0"/>
          <w:numId w:val="22"/>
        </w:numPr>
        <w:ind w:left="284" w:hanging="284"/>
        <w:rPr>
          <w:szCs w:val="24"/>
        </w:rPr>
      </w:pPr>
      <w:r w:rsidRPr="002B044B">
        <w:rPr>
          <w:szCs w:val="24"/>
        </w:rPr>
        <w:t>Formulación de un Sistema Técnico y de Gestión para lograr una operación eficiente de un grup</w:t>
      </w:r>
      <w:r w:rsidR="002B044B">
        <w:rPr>
          <w:szCs w:val="24"/>
        </w:rPr>
        <w:t>o de  Centrales Hidroeléctricas. O</w:t>
      </w:r>
      <w:r w:rsidRPr="002B044B">
        <w:rPr>
          <w:szCs w:val="24"/>
        </w:rPr>
        <w:t>ptimizar el uso del recurso agua y maximizar la producción de energía</w:t>
      </w:r>
      <w:r w:rsidR="00E834C9" w:rsidRPr="002B044B">
        <w:rPr>
          <w:szCs w:val="24"/>
        </w:rPr>
        <w:t xml:space="preserve"> </w:t>
      </w:r>
      <w:r w:rsidR="00C66F5B" w:rsidRPr="002B044B">
        <w:rPr>
          <w:szCs w:val="24"/>
        </w:rPr>
        <w:t>conjunta</w:t>
      </w:r>
      <w:r w:rsidR="00140FA1" w:rsidRPr="002B044B">
        <w:rPr>
          <w:szCs w:val="24"/>
        </w:rPr>
        <w:t xml:space="preserve">, tomando como referencia </w:t>
      </w:r>
      <w:r w:rsidRPr="002B044B">
        <w:rPr>
          <w:szCs w:val="24"/>
        </w:rPr>
        <w:t>las curvas de eficiencia actualizadas</w:t>
      </w:r>
      <w:r w:rsidR="002B044B">
        <w:rPr>
          <w:szCs w:val="24"/>
        </w:rPr>
        <w:t xml:space="preserve"> y </w:t>
      </w:r>
      <w:r w:rsidR="00140FA1" w:rsidRPr="002B044B">
        <w:rPr>
          <w:szCs w:val="24"/>
        </w:rPr>
        <w:t>la potencia de las máquinas</w:t>
      </w:r>
      <w:r w:rsidR="002B044B">
        <w:rPr>
          <w:szCs w:val="24"/>
        </w:rPr>
        <w:t>.</w:t>
      </w:r>
      <w:r w:rsidR="00140FA1" w:rsidRPr="002B044B">
        <w:rPr>
          <w:szCs w:val="24"/>
        </w:rPr>
        <w:t xml:space="preserve"> </w:t>
      </w:r>
    </w:p>
    <w:p w:rsidR="00CE6DDB" w:rsidRPr="002B044B" w:rsidRDefault="00E834C9" w:rsidP="002B044B">
      <w:pPr>
        <w:pStyle w:val="Textoindependiente2"/>
        <w:numPr>
          <w:ilvl w:val="0"/>
          <w:numId w:val="22"/>
        </w:numPr>
        <w:ind w:left="284" w:hanging="284"/>
        <w:rPr>
          <w:szCs w:val="24"/>
        </w:rPr>
      </w:pPr>
      <w:r w:rsidRPr="002B044B">
        <w:rPr>
          <w:szCs w:val="24"/>
        </w:rPr>
        <w:t>Preparación de la o</w:t>
      </w:r>
      <w:r w:rsidR="00CE6DDB" w:rsidRPr="002B044B">
        <w:rPr>
          <w:szCs w:val="24"/>
        </w:rPr>
        <w:t xml:space="preserve">ferta </w:t>
      </w:r>
      <w:r w:rsidRPr="002B044B">
        <w:rPr>
          <w:szCs w:val="24"/>
        </w:rPr>
        <w:t>e</w:t>
      </w:r>
      <w:r w:rsidR="00CE6DDB" w:rsidRPr="002B044B">
        <w:rPr>
          <w:szCs w:val="24"/>
        </w:rPr>
        <w:t>conómica para el proyecto Sistema Operac</w:t>
      </w:r>
      <w:r w:rsidR="004C12DC" w:rsidRPr="002B044B">
        <w:rPr>
          <w:szCs w:val="24"/>
        </w:rPr>
        <w:t>ión Eficiente de Centrales Hidroeléctricas</w:t>
      </w:r>
      <w:r w:rsidR="00CE6DDB" w:rsidRPr="002B044B">
        <w:rPr>
          <w:szCs w:val="24"/>
        </w:rPr>
        <w:t xml:space="preserve"> de ENDESA en Sudamérica.   </w:t>
      </w:r>
    </w:p>
    <w:p w:rsidR="00CE6DDB" w:rsidRPr="008C1D5C" w:rsidRDefault="00CE6DDB">
      <w:pPr>
        <w:pStyle w:val="Ttulo6"/>
        <w:tabs>
          <w:tab w:val="left" w:pos="1276"/>
        </w:tabs>
        <w:rPr>
          <w:rFonts w:ascii="Times New Roman" w:hAnsi="Times New Roman"/>
          <w:szCs w:val="24"/>
        </w:rPr>
      </w:pPr>
    </w:p>
    <w:p w:rsidR="009705A3" w:rsidRPr="008C1D5C" w:rsidRDefault="00340DD3" w:rsidP="007004C2">
      <w:pPr>
        <w:pStyle w:val="Ttulo6"/>
        <w:tabs>
          <w:tab w:val="left" w:pos="1276"/>
        </w:tabs>
        <w:rPr>
          <w:rFonts w:ascii="Times New Roman" w:hAnsi="Times New Roman"/>
          <w:szCs w:val="24"/>
        </w:rPr>
      </w:pPr>
      <w:r w:rsidRPr="008C1D5C">
        <w:rPr>
          <w:rFonts w:ascii="Times New Roman" w:hAnsi="Times New Roman"/>
          <w:szCs w:val="24"/>
        </w:rPr>
        <w:t>S.W. CONSULTING S.A.</w:t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  <w:t>(</w:t>
      </w:r>
      <w:r w:rsidR="0060508A" w:rsidRPr="008C1D5C">
        <w:rPr>
          <w:rFonts w:ascii="Times New Roman" w:hAnsi="Times New Roman"/>
          <w:szCs w:val="24"/>
        </w:rPr>
        <w:t xml:space="preserve">Mar – </w:t>
      </w:r>
      <w:proofErr w:type="spellStart"/>
      <w:r w:rsidR="0060508A" w:rsidRPr="008C1D5C">
        <w:rPr>
          <w:rFonts w:ascii="Times New Roman" w:hAnsi="Times New Roman"/>
          <w:szCs w:val="24"/>
        </w:rPr>
        <w:t>Abr</w:t>
      </w:r>
      <w:proofErr w:type="spellEnd"/>
      <w:r w:rsidR="0060508A" w:rsidRPr="008C1D5C">
        <w:rPr>
          <w:rFonts w:ascii="Times New Roman" w:hAnsi="Times New Roman"/>
          <w:szCs w:val="24"/>
        </w:rPr>
        <w:t xml:space="preserve"> </w:t>
      </w:r>
      <w:r w:rsidRPr="008C1D5C">
        <w:rPr>
          <w:rFonts w:ascii="Times New Roman" w:hAnsi="Times New Roman"/>
          <w:szCs w:val="24"/>
        </w:rPr>
        <w:t xml:space="preserve"> </w:t>
      </w:r>
      <w:r w:rsidR="0060508A" w:rsidRPr="008C1D5C">
        <w:rPr>
          <w:rFonts w:ascii="Times New Roman" w:hAnsi="Times New Roman"/>
          <w:szCs w:val="24"/>
        </w:rPr>
        <w:t>2000</w:t>
      </w:r>
      <w:r w:rsidRPr="008C1D5C">
        <w:rPr>
          <w:rFonts w:ascii="Times New Roman" w:hAnsi="Times New Roman"/>
          <w:szCs w:val="24"/>
        </w:rPr>
        <w:t>)</w:t>
      </w:r>
    </w:p>
    <w:p w:rsidR="00CE6DDB" w:rsidRPr="008C1D5C" w:rsidRDefault="00CE6DDB">
      <w:pPr>
        <w:tabs>
          <w:tab w:val="left" w:pos="1134"/>
          <w:tab w:val="left" w:pos="7230"/>
        </w:tabs>
        <w:ind w:left="1276" w:hanging="1276"/>
        <w:jc w:val="both"/>
        <w:rPr>
          <w:b/>
          <w:sz w:val="24"/>
          <w:szCs w:val="24"/>
          <w:u w:val="single"/>
          <w:lang w:val="es-ES_tradnl"/>
        </w:rPr>
      </w:pPr>
      <w:r w:rsidRPr="008C1D5C">
        <w:rPr>
          <w:b/>
          <w:sz w:val="24"/>
          <w:szCs w:val="24"/>
          <w:u w:val="single"/>
          <w:lang w:val="es-ES_tradnl"/>
        </w:rPr>
        <w:t>Consultor de Proyecto</w:t>
      </w:r>
    </w:p>
    <w:p w:rsidR="00CE6DDB" w:rsidRPr="008C1D5C" w:rsidRDefault="002A21AE" w:rsidP="00E83502">
      <w:pPr>
        <w:pStyle w:val="Textoindependiente2"/>
        <w:numPr>
          <w:ilvl w:val="0"/>
          <w:numId w:val="13"/>
        </w:numPr>
        <w:ind w:left="284" w:hanging="284"/>
        <w:rPr>
          <w:b/>
          <w:szCs w:val="24"/>
        </w:rPr>
      </w:pPr>
      <w:r>
        <w:rPr>
          <w:szCs w:val="24"/>
        </w:rPr>
        <w:t>Participación en la e</w:t>
      </w:r>
      <w:r w:rsidR="00CE6DDB" w:rsidRPr="008C1D5C">
        <w:rPr>
          <w:szCs w:val="24"/>
        </w:rPr>
        <w:t xml:space="preserve">valuación </w:t>
      </w:r>
      <w:r w:rsidR="00E83502" w:rsidRPr="008C1D5C">
        <w:rPr>
          <w:szCs w:val="24"/>
        </w:rPr>
        <w:t xml:space="preserve">técnica y económica </w:t>
      </w:r>
      <w:r w:rsidR="00CE6DDB" w:rsidRPr="008C1D5C">
        <w:rPr>
          <w:szCs w:val="24"/>
        </w:rPr>
        <w:t xml:space="preserve">del Proyecto Hidroeléctrico </w:t>
      </w:r>
      <w:proofErr w:type="spellStart"/>
      <w:r w:rsidR="00CE6DDB" w:rsidRPr="008C1D5C">
        <w:rPr>
          <w:szCs w:val="24"/>
        </w:rPr>
        <w:t>Itiquira</w:t>
      </w:r>
      <w:proofErr w:type="spellEnd"/>
      <w:r w:rsidR="00CE6DDB" w:rsidRPr="008C1D5C">
        <w:rPr>
          <w:szCs w:val="24"/>
        </w:rPr>
        <w:t xml:space="preserve"> Energética S.A. (156 </w:t>
      </w:r>
      <w:proofErr w:type="spellStart"/>
      <w:r w:rsidR="00CE6DDB" w:rsidRPr="008C1D5C">
        <w:rPr>
          <w:szCs w:val="24"/>
        </w:rPr>
        <w:t>mW</w:t>
      </w:r>
      <w:proofErr w:type="spellEnd"/>
      <w:r w:rsidR="00CE6DDB" w:rsidRPr="008C1D5C">
        <w:rPr>
          <w:szCs w:val="24"/>
        </w:rPr>
        <w:t xml:space="preserve">, </w:t>
      </w:r>
      <w:proofErr w:type="spellStart"/>
      <w:r w:rsidR="00CE6DDB" w:rsidRPr="008C1D5C">
        <w:rPr>
          <w:szCs w:val="24"/>
        </w:rPr>
        <w:t>Matto</w:t>
      </w:r>
      <w:proofErr w:type="spellEnd"/>
      <w:r w:rsidR="00CE6DDB" w:rsidRPr="008C1D5C">
        <w:rPr>
          <w:szCs w:val="24"/>
        </w:rPr>
        <w:t xml:space="preserve"> Grosso, Brasil), para decidir la participación de capitales extranjeros en su construcción. </w:t>
      </w:r>
      <w:r w:rsidR="00E83502" w:rsidRPr="008C1D5C">
        <w:rPr>
          <w:szCs w:val="24"/>
        </w:rPr>
        <w:t>E</w:t>
      </w:r>
      <w:r w:rsidR="00CE6DDB" w:rsidRPr="008C1D5C">
        <w:rPr>
          <w:szCs w:val="24"/>
        </w:rPr>
        <w:t>stima</w:t>
      </w:r>
      <w:r w:rsidR="00E83502" w:rsidRPr="008C1D5C">
        <w:rPr>
          <w:szCs w:val="24"/>
        </w:rPr>
        <w:t xml:space="preserve">ción de su </w:t>
      </w:r>
      <w:r w:rsidR="00CE6DDB" w:rsidRPr="008C1D5C">
        <w:rPr>
          <w:szCs w:val="24"/>
        </w:rPr>
        <w:t>potencial productivo</w:t>
      </w:r>
      <w:r w:rsidR="00C178F6">
        <w:rPr>
          <w:szCs w:val="24"/>
        </w:rPr>
        <w:t xml:space="preserve">, </w:t>
      </w:r>
      <w:proofErr w:type="spellStart"/>
      <w:r w:rsidR="00CE6DDB" w:rsidRPr="008C1D5C">
        <w:rPr>
          <w:szCs w:val="24"/>
        </w:rPr>
        <w:t>gWh</w:t>
      </w:r>
      <w:proofErr w:type="spellEnd"/>
      <w:r w:rsidR="00CE6DDB" w:rsidRPr="008C1D5C">
        <w:rPr>
          <w:szCs w:val="24"/>
        </w:rPr>
        <w:t xml:space="preserve">/año. </w:t>
      </w:r>
      <w:r w:rsidR="00CE6DDB" w:rsidRPr="008C1D5C">
        <w:rPr>
          <w:color w:val="000000"/>
          <w:szCs w:val="24"/>
        </w:rPr>
        <w:t>Alcanc</w:t>
      </w:r>
      <w:r w:rsidR="00C178F6">
        <w:rPr>
          <w:color w:val="000000"/>
          <w:szCs w:val="24"/>
        </w:rPr>
        <w:t xml:space="preserve">e del Contrato de Construcción, </w:t>
      </w:r>
      <w:r w:rsidR="00CE6DDB" w:rsidRPr="008C1D5C">
        <w:rPr>
          <w:color w:val="000000"/>
          <w:szCs w:val="24"/>
        </w:rPr>
        <w:t>plazos, multas</w:t>
      </w:r>
      <w:r w:rsidR="00C178F6">
        <w:rPr>
          <w:color w:val="000000"/>
          <w:szCs w:val="24"/>
        </w:rPr>
        <w:t xml:space="preserve"> y</w:t>
      </w:r>
      <w:r w:rsidR="00CE6DDB" w:rsidRPr="008C1D5C">
        <w:rPr>
          <w:color w:val="000000"/>
          <w:szCs w:val="24"/>
        </w:rPr>
        <w:t xml:space="preserve"> premios, obligaciones con los organismos gubernamentales y ambientales.</w:t>
      </w:r>
    </w:p>
    <w:p w:rsidR="00A21552" w:rsidRPr="008C1D5C" w:rsidRDefault="00A21552" w:rsidP="00A21552">
      <w:pPr>
        <w:pStyle w:val="Textoindependiente2"/>
        <w:ind w:left="284"/>
        <w:rPr>
          <w:b/>
          <w:szCs w:val="24"/>
        </w:rPr>
      </w:pPr>
    </w:p>
    <w:p w:rsidR="00CE6DDB" w:rsidRPr="008C1D5C" w:rsidRDefault="00340DD3">
      <w:pPr>
        <w:pStyle w:val="Ttulo6"/>
        <w:tabs>
          <w:tab w:val="left" w:pos="993"/>
          <w:tab w:val="left" w:pos="1276"/>
        </w:tabs>
        <w:rPr>
          <w:rFonts w:ascii="Times New Roman" w:hAnsi="Times New Roman"/>
          <w:szCs w:val="24"/>
        </w:rPr>
      </w:pPr>
      <w:r w:rsidRPr="008C1D5C">
        <w:rPr>
          <w:rFonts w:ascii="Times New Roman" w:hAnsi="Times New Roman"/>
          <w:szCs w:val="24"/>
        </w:rPr>
        <w:t xml:space="preserve">ENDESA S.A.  </w:t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ab/>
      </w:r>
      <w:r w:rsidR="003C210C" w:rsidRPr="008C1D5C">
        <w:rPr>
          <w:rFonts w:ascii="Times New Roman" w:hAnsi="Times New Roman"/>
          <w:szCs w:val="24"/>
        </w:rPr>
        <w:tab/>
      </w:r>
      <w:r w:rsidRPr="008C1D5C">
        <w:rPr>
          <w:rFonts w:ascii="Times New Roman" w:hAnsi="Times New Roman"/>
          <w:szCs w:val="24"/>
        </w:rPr>
        <w:t>(</w:t>
      </w:r>
      <w:proofErr w:type="spellStart"/>
      <w:r w:rsidR="003C210C" w:rsidRPr="008C1D5C">
        <w:rPr>
          <w:rFonts w:ascii="Times New Roman" w:hAnsi="Times New Roman"/>
          <w:szCs w:val="24"/>
        </w:rPr>
        <w:t>Abr</w:t>
      </w:r>
      <w:proofErr w:type="spellEnd"/>
      <w:r w:rsidR="003C210C" w:rsidRPr="008C1D5C">
        <w:rPr>
          <w:rFonts w:ascii="Times New Roman" w:hAnsi="Times New Roman"/>
          <w:szCs w:val="24"/>
        </w:rPr>
        <w:t xml:space="preserve"> </w:t>
      </w:r>
      <w:r w:rsidR="00225E12" w:rsidRPr="008C1D5C">
        <w:rPr>
          <w:rFonts w:ascii="Times New Roman" w:hAnsi="Times New Roman"/>
          <w:szCs w:val="24"/>
        </w:rPr>
        <w:t xml:space="preserve">1989 – </w:t>
      </w:r>
      <w:proofErr w:type="spellStart"/>
      <w:r w:rsidR="00225E12" w:rsidRPr="008C1D5C">
        <w:rPr>
          <w:rFonts w:ascii="Times New Roman" w:hAnsi="Times New Roman"/>
          <w:szCs w:val="24"/>
        </w:rPr>
        <w:t>Jul</w:t>
      </w:r>
      <w:proofErr w:type="spellEnd"/>
      <w:r w:rsidR="00225E12" w:rsidRPr="008C1D5C">
        <w:rPr>
          <w:rFonts w:ascii="Times New Roman" w:hAnsi="Times New Roman"/>
          <w:szCs w:val="24"/>
        </w:rPr>
        <w:t xml:space="preserve"> 1999</w:t>
      </w:r>
      <w:r w:rsidRPr="008C1D5C">
        <w:rPr>
          <w:rFonts w:ascii="Times New Roman" w:hAnsi="Times New Roman"/>
          <w:szCs w:val="24"/>
        </w:rPr>
        <w:t>)</w:t>
      </w:r>
    </w:p>
    <w:p w:rsidR="00225E12" w:rsidRPr="008C1D5C" w:rsidRDefault="00CE6DDB" w:rsidP="00225E12">
      <w:pPr>
        <w:tabs>
          <w:tab w:val="left" w:pos="993"/>
          <w:tab w:val="left" w:pos="7230"/>
        </w:tabs>
        <w:ind w:left="1134" w:hanging="1134"/>
        <w:jc w:val="both"/>
        <w:rPr>
          <w:color w:val="000000"/>
          <w:sz w:val="24"/>
          <w:szCs w:val="24"/>
          <w:u w:val="single"/>
          <w:lang w:val="es-ES_tradnl"/>
        </w:rPr>
      </w:pPr>
      <w:r w:rsidRPr="008C1D5C">
        <w:rPr>
          <w:b/>
          <w:color w:val="000000"/>
          <w:sz w:val="24"/>
          <w:szCs w:val="24"/>
          <w:u w:val="single"/>
          <w:lang w:val="es-ES_tradnl"/>
        </w:rPr>
        <w:t>Especialista de Proceso</w:t>
      </w:r>
      <w:r w:rsidR="00D75237" w:rsidRPr="008C1D5C">
        <w:rPr>
          <w:b/>
          <w:color w:val="000000"/>
          <w:sz w:val="24"/>
          <w:szCs w:val="24"/>
          <w:u w:val="single"/>
          <w:lang w:val="es-ES_tradnl"/>
        </w:rPr>
        <w:t xml:space="preserve">s y Mantenimiento de Equipos, </w:t>
      </w:r>
      <w:proofErr w:type="spellStart"/>
      <w:r w:rsidR="00D75237" w:rsidRPr="008C1D5C">
        <w:rPr>
          <w:b/>
          <w:color w:val="000000"/>
          <w:sz w:val="24"/>
          <w:szCs w:val="24"/>
          <w:u w:val="single"/>
          <w:lang w:val="es-ES_tradnl"/>
        </w:rPr>
        <w:t>Gcia</w:t>
      </w:r>
      <w:proofErr w:type="spellEnd"/>
      <w:r w:rsidR="00D75237" w:rsidRPr="008C1D5C">
        <w:rPr>
          <w:b/>
          <w:color w:val="000000"/>
          <w:sz w:val="24"/>
          <w:szCs w:val="24"/>
          <w:u w:val="single"/>
          <w:lang w:val="es-ES_tradnl"/>
        </w:rPr>
        <w:t xml:space="preserve">. </w:t>
      </w:r>
      <w:proofErr w:type="gramStart"/>
      <w:r w:rsidRPr="008C1D5C">
        <w:rPr>
          <w:b/>
          <w:color w:val="000000"/>
          <w:sz w:val="24"/>
          <w:szCs w:val="24"/>
          <w:u w:val="single"/>
          <w:lang w:val="es-ES_tradnl"/>
        </w:rPr>
        <w:t>de</w:t>
      </w:r>
      <w:proofErr w:type="gramEnd"/>
      <w:r w:rsidRPr="008C1D5C">
        <w:rPr>
          <w:b/>
          <w:color w:val="000000"/>
          <w:sz w:val="24"/>
          <w:szCs w:val="24"/>
          <w:u w:val="single"/>
          <w:lang w:val="es-ES_tradnl"/>
        </w:rPr>
        <w:t xml:space="preserve"> Producción</w:t>
      </w:r>
    </w:p>
    <w:p w:rsidR="00943E70" w:rsidRPr="008C1D5C" w:rsidRDefault="00225E12" w:rsidP="00225E12">
      <w:pPr>
        <w:pStyle w:val="Sangradetextonormal"/>
        <w:tabs>
          <w:tab w:val="left" w:pos="7088"/>
        </w:tabs>
        <w:ind w:left="0" w:firstLine="0"/>
        <w:rPr>
          <w:rFonts w:ascii="Times New Roman" w:hAnsi="Times New Roman"/>
          <w:color w:val="000000"/>
          <w:szCs w:val="24"/>
          <w:lang w:val="es-ES_tradnl"/>
        </w:rPr>
      </w:pPr>
      <w:r w:rsidRPr="008C1D5C">
        <w:rPr>
          <w:rFonts w:ascii="Times New Roman" w:hAnsi="Times New Roman"/>
          <w:color w:val="000000"/>
          <w:szCs w:val="24"/>
          <w:lang w:val="es-ES_tradnl"/>
        </w:rPr>
        <w:t>O</w:t>
      </w:r>
      <w:r w:rsidR="00312324" w:rsidRPr="008C1D5C">
        <w:rPr>
          <w:rFonts w:ascii="Times New Roman" w:hAnsi="Times New Roman"/>
          <w:color w:val="000000"/>
          <w:szCs w:val="24"/>
          <w:lang w:val="es-ES_tradnl"/>
        </w:rPr>
        <w:t>p</w:t>
      </w:r>
      <w:r w:rsidR="00CE6DDB" w:rsidRPr="008C1D5C">
        <w:rPr>
          <w:rFonts w:ascii="Times New Roman" w:hAnsi="Times New Roman"/>
          <w:szCs w:val="24"/>
          <w:lang w:val="es-ES_tradnl"/>
        </w:rPr>
        <w:t xml:space="preserve">timización y control del </w:t>
      </w:r>
      <w:r w:rsidR="00CE6DDB" w:rsidRPr="008C1D5C">
        <w:rPr>
          <w:rFonts w:ascii="Times New Roman" w:hAnsi="Times New Roman"/>
          <w:b/>
          <w:szCs w:val="24"/>
          <w:lang w:val="es-ES_tradnl"/>
        </w:rPr>
        <w:t xml:space="preserve">Proceso Productivo, </w:t>
      </w:r>
      <w:r w:rsidR="008F1042" w:rsidRPr="008C1D5C">
        <w:rPr>
          <w:rFonts w:ascii="Times New Roman" w:hAnsi="Times New Roman"/>
          <w:color w:val="000000"/>
          <w:szCs w:val="24"/>
          <w:lang w:val="es-ES_tradnl"/>
        </w:rPr>
        <w:t>p</w:t>
      </w:r>
      <w:r w:rsidR="00CE6DDB" w:rsidRPr="008C1D5C">
        <w:rPr>
          <w:rFonts w:ascii="Times New Roman" w:hAnsi="Times New Roman"/>
          <w:color w:val="000000"/>
          <w:szCs w:val="24"/>
          <w:lang w:val="es-ES_tradnl"/>
        </w:rPr>
        <w:t xml:space="preserve">lanificación de la </w:t>
      </w:r>
      <w:r w:rsidR="008F1042" w:rsidRPr="008C1D5C">
        <w:rPr>
          <w:rFonts w:ascii="Times New Roman" w:hAnsi="Times New Roman"/>
          <w:color w:val="000000"/>
          <w:szCs w:val="24"/>
          <w:lang w:val="es-ES_tradnl"/>
        </w:rPr>
        <w:t>p</w:t>
      </w:r>
      <w:r w:rsidR="00CE6DDB" w:rsidRPr="008C1D5C">
        <w:rPr>
          <w:rFonts w:ascii="Times New Roman" w:hAnsi="Times New Roman"/>
          <w:color w:val="000000"/>
          <w:szCs w:val="24"/>
          <w:lang w:val="es-ES_tradnl"/>
        </w:rPr>
        <w:t xml:space="preserve">roducción, </w:t>
      </w:r>
      <w:r w:rsidR="008F1042" w:rsidRPr="008C1D5C">
        <w:rPr>
          <w:rFonts w:ascii="Times New Roman" w:hAnsi="Times New Roman"/>
          <w:color w:val="000000"/>
          <w:szCs w:val="24"/>
          <w:lang w:val="es-ES_tradnl"/>
        </w:rPr>
        <w:t>m</w:t>
      </w:r>
      <w:r w:rsidR="00CE6DDB" w:rsidRPr="008C1D5C">
        <w:rPr>
          <w:rFonts w:ascii="Times New Roman" w:hAnsi="Times New Roman"/>
          <w:color w:val="000000"/>
          <w:szCs w:val="24"/>
          <w:lang w:val="es-ES_tradnl"/>
        </w:rPr>
        <w:t>antenimiento de los equipos de Generación</w:t>
      </w:r>
      <w:r w:rsidR="00396621" w:rsidRPr="008C1D5C">
        <w:rPr>
          <w:rFonts w:ascii="Times New Roman" w:hAnsi="Times New Roman"/>
          <w:color w:val="000000"/>
          <w:szCs w:val="24"/>
          <w:lang w:val="es-ES_tradnl"/>
        </w:rPr>
        <w:t xml:space="preserve"> Hidroeléctrico</w:t>
      </w:r>
      <w:r w:rsidR="0068224E">
        <w:rPr>
          <w:rFonts w:ascii="Times New Roman" w:hAnsi="Times New Roman"/>
          <w:color w:val="000000"/>
          <w:szCs w:val="24"/>
          <w:lang w:val="es-ES_tradnl"/>
        </w:rPr>
        <w:t xml:space="preserve"> y </w:t>
      </w:r>
      <w:r w:rsidR="008F1042" w:rsidRPr="008C1D5C">
        <w:rPr>
          <w:rFonts w:ascii="Times New Roman" w:hAnsi="Times New Roman"/>
          <w:color w:val="000000"/>
          <w:szCs w:val="24"/>
          <w:lang w:val="es-ES_tradnl"/>
        </w:rPr>
        <w:t>proyectos</w:t>
      </w:r>
      <w:r w:rsidR="0068224E">
        <w:rPr>
          <w:rFonts w:ascii="Times New Roman" w:hAnsi="Times New Roman"/>
          <w:color w:val="000000"/>
          <w:szCs w:val="24"/>
          <w:lang w:val="es-ES_tradnl"/>
        </w:rPr>
        <w:t xml:space="preserve"> para la </w:t>
      </w:r>
      <w:r w:rsidR="008F1042" w:rsidRPr="008C1D5C">
        <w:rPr>
          <w:rFonts w:ascii="Times New Roman" w:hAnsi="Times New Roman"/>
          <w:color w:val="000000"/>
          <w:szCs w:val="24"/>
          <w:lang w:val="es-ES_tradnl"/>
        </w:rPr>
        <w:t>m</w:t>
      </w:r>
      <w:r w:rsidR="00CE6DDB" w:rsidRPr="008C1D5C">
        <w:rPr>
          <w:rFonts w:ascii="Times New Roman" w:hAnsi="Times New Roman"/>
          <w:color w:val="000000"/>
          <w:szCs w:val="24"/>
          <w:lang w:val="es-ES_tradnl"/>
        </w:rPr>
        <w:t>ejora</w:t>
      </w:r>
      <w:r w:rsidR="0068224E">
        <w:rPr>
          <w:rFonts w:ascii="Times New Roman" w:hAnsi="Times New Roman"/>
          <w:color w:val="000000"/>
          <w:szCs w:val="24"/>
          <w:lang w:val="es-ES_tradnl"/>
        </w:rPr>
        <w:t xml:space="preserve"> </w:t>
      </w:r>
      <w:r w:rsidR="00CE6DDB" w:rsidRPr="008C1D5C">
        <w:rPr>
          <w:rFonts w:ascii="Times New Roman" w:hAnsi="Times New Roman"/>
          <w:color w:val="000000"/>
          <w:szCs w:val="24"/>
          <w:lang w:val="es-ES_tradnl"/>
        </w:rPr>
        <w:t xml:space="preserve">de </w:t>
      </w:r>
      <w:r w:rsidR="008F1042" w:rsidRPr="008C1D5C">
        <w:rPr>
          <w:rFonts w:ascii="Times New Roman" w:hAnsi="Times New Roman"/>
          <w:color w:val="000000"/>
          <w:szCs w:val="24"/>
          <w:lang w:val="es-ES_tradnl"/>
        </w:rPr>
        <w:t>p</w:t>
      </w:r>
      <w:r w:rsidR="00CE6DDB" w:rsidRPr="008C1D5C">
        <w:rPr>
          <w:rFonts w:ascii="Times New Roman" w:hAnsi="Times New Roman"/>
          <w:color w:val="000000"/>
          <w:szCs w:val="24"/>
          <w:lang w:val="es-ES_tradnl"/>
        </w:rPr>
        <w:t>rocesos</w:t>
      </w:r>
      <w:r w:rsidR="00943E70" w:rsidRPr="008C1D5C">
        <w:rPr>
          <w:rFonts w:ascii="Times New Roman" w:hAnsi="Times New Roman"/>
          <w:color w:val="000000"/>
          <w:szCs w:val="24"/>
          <w:lang w:val="es-ES_tradnl"/>
        </w:rPr>
        <w:t>.</w:t>
      </w:r>
    </w:p>
    <w:p w:rsidR="00A95E77" w:rsidRPr="008C1D5C" w:rsidRDefault="00CE6DDB" w:rsidP="002D13A0">
      <w:pPr>
        <w:pStyle w:val="Sangradetextonormal"/>
        <w:numPr>
          <w:ilvl w:val="0"/>
          <w:numId w:val="22"/>
        </w:numPr>
        <w:ind w:left="284" w:hanging="284"/>
        <w:rPr>
          <w:rFonts w:ascii="Times New Roman" w:hAnsi="Times New Roman"/>
          <w:color w:val="000000"/>
          <w:szCs w:val="24"/>
          <w:lang w:val="es-ES_tradnl"/>
        </w:rPr>
      </w:pPr>
      <w:r w:rsidRPr="008C1D5C">
        <w:rPr>
          <w:rFonts w:ascii="Times New Roman" w:hAnsi="Times New Roman"/>
          <w:color w:val="000000"/>
          <w:szCs w:val="24"/>
          <w:lang w:val="es-ES_tradnl"/>
        </w:rPr>
        <w:t xml:space="preserve">Evaluar el comportamiento de las turbinas a través </w:t>
      </w:r>
      <w:r w:rsidR="00AD1F56" w:rsidRPr="008C1D5C">
        <w:rPr>
          <w:rFonts w:ascii="Times New Roman" w:hAnsi="Times New Roman"/>
          <w:color w:val="000000"/>
          <w:szCs w:val="24"/>
          <w:lang w:val="es-ES_tradnl"/>
        </w:rPr>
        <w:t xml:space="preserve">de </w:t>
      </w:r>
      <w:r w:rsidRPr="008C1D5C">
        <w:rPr>
          <w:rFonts w:ascii="Times New Roman" w:hAnsi="Times New Roman"/>
          <w:color w:val="000000"/>
          <w:szCs w:val="24"/>
          <w:lang w:val="es-ES_tradnl"/>
        </w:rPr>
        <w:t xml:space="preserve">pruebas de potencia máxima y de rendimiento en distintas condiciones de régimen y su comparación con los valores de puesta en servicio. </w:t>
      </w:r>
    </w:p>
    <w:p w:rsidR="00B54B03" w:rsidRPr="00B54B03" w:rsidRDefault="00A95E77" w:rsidP="002D13A0">
      <w:pPr>
        <w:pStyle w:val="Sangradetextonormal"/>
        <w:numPr>
          <w:ilvl w:val="0"/>
          <w:numId w:val="22"/>
        </w:numPr>
        <w:ind w:left="284" w:hanging="284"/>
        <w:rPr>
          <w:rFonts w:ascii="Times New Roman" w:hAnsi="Times New Roman"/>
          <w:szCs w:val="24"/>
          <w:lang w:val="es-ES_tradnl"/>
        </w:rPr>
      </w:pPr>
      <w:r w:rsidRPr="00B54B03">
        <w:rPr>
          <w:rFonts w:ascii="Times New Roman" w:hAnsi="Times New Roman"/>
          <w:color w:val="000000"/>
          <w:szCs w:val="24"/>
          <w:lang w:val="es-ES_tradnl"/>
        </w:rPr>
        <w:t xml:space="preserve">Planificar </w:t>
      </w:r>
      <w:r w:rsidR="0068224E" w:rsidRPr="00B54B03">
        <w:rPr>
          <w:rFonts w:ascii="Times New Roman" w:hAnsi="Times New Roman"/>
          <w:color w:val="000000"/>
          <w:szCs w:val="24"/>
          <w:lang w:val="es-ES_tradnl"/>
        </w:rPr>
        <w:t xml:space="preserve">y supervisar </w:t>
      </w:r>
      <w:r w:rsidRPr="00B54B03">
        <w:rPr>
          <w:rFonts w:ascii="Times New Roman" w:hAnsi="Times New Roman"/>
          <w:color w:val="000000"/>
          <w:szCs w:val="24"/>
          <w:lang w:val="es-ES_tradnl"/>
        </w:rPr>
        <w:t>los mantenimientos mayores de las unidades generadoras</w:t>
      </w:r>
      <w:r w:rsidR="00B54B03">
        <w:rPr>
          <w:rFonts w:ascii="Times New Roman" w:hAnsi="Times New Roman"/>
          <w:color w:val="000000"/>
          <w:szCs w:val="24"/>
          <w:lang w:val="es-ES_tradnl"/>
        </w:rPr>
        <w:t>.</w:t>
      </w:r>
    </w:p>
    <w:p w:rsidR="00CE6DDB" w:rsidRPr="00B54B03" w:rsidRDefault="00CE6DDB" w:rsidP="002D13A0">
      <w:pPr>
        <w:pStyle w:val="Sangradetextonormal"/>
        <w:numPr>
          <w:ilvl w:val="0"/>
          <w:numId w:val="22"/>
        </w:numPr>
        <w:ind w:left="284" w:hanging="284"/>
        <w:rPr>
          <w:rFonts w:ascii="Times New Roman" w:hAnsi="Times New Roman"/>
          <w:szCs w:val="24"/>
          <w:lang w:val="es-ES_tradnl"/>
        </w:rPr>
      </w:pPr>
      <w:r w:rsidRPr="00B54B03">
        <w:rPr>
          <w:rFonts w:ascii="Times New Roman" w:hAnsi="Times New Roman"/>
          <w:szCs w:val="24"/>
          <w:lang w:val="es-ES_tradnl"/>
        </w:rPr>
        <w:t xml:space="preserve">Establecer los programas de despacho económico de carga de las máquinas, para lograr un óptimo uso de los recursos hidráulicos en la producción de energía eléctrica, </w:t>
      </w:r>
      <w:proofErr w:type="spellStart"/>
      <w:r w:rsidRPr="00B54B03">
        <w:rPr>
          <w:rFonts w:ascii="Times New Roman" w:hAnsi="Times New Roman"/>
          <w:szCs w:val="24"/>
          <w:lang w:val="es-ES_tradnl"/>
        </w:rPr>
        <w:t>mW</w:t>
      </w:r>
      <w:proofErr w:type="spellEnd"/>
      <w:r w:rsidRPr="00B54B03">
        <w:rPr>
          <w:rFonts w:ascii="Times New Roman" w:hAnsi="Times New Roman"/>
          <w:szCs w:val="24"/>
          <w:lang w:val="es-ES_tradnl"/>
        </w:rPr>
        <w:t>/</w:t>
      </w:r>
      <w:r w:rsidR="009C160B" w:rsidRPr="00B54B03">
        <w:rPr>
          <w:rFonts w:ascii="Times New Roman" w:hAnsi="Times New Roman"/>
          <w:szCs w:val="24"/>
          <w:lang w:val="es-ES_tradnl"/>
        </w:rPr>
        <w:t>m3</w:t>
      </w:r>
      <w:r w:rsidRPr="00B54B03">
        <w:rPr>
          <w:rFonts w:ascii="Times New Roman" w:hAnsi="Times New Roman"/>
          <w:szCs w:val="24"/>
          <w:lang w:val="es-ES_tradnl"/>
        </w:rPr>
        <w:t>/s</w:t>
      </w:r>
      <w:r w:rsidR="002445C9" w:rsidRPr="00B54B03">
        <w:rPr>
          <w:rFonts w:ascii="Times New Roman" w:hAnsi="Times New Roman"/>
          <w:szCs w:val="24"/>
          <w:lang w:val="es-ES_tradnl"/>
        </w:rPr>
        <w:t>, correlacionando las capacidades y rendimientos de las máquinas con las condiciones hidráulicas de los embalses</w:t>
      </w:r>
      <w:proofErr w:type="gramStart"/>
      <w:r w:rsidR="002445C9" w:rsidRPr="00B54B03">
        <w:rPr>
          <w:rFonts w:ascii="Times New Roman" w:hAnsi="Times New Roman"/>
          <w:szCs w:val="24"/>
          <w:lang w:val="es-ES_tradnl"/>
        </w:rPr>
        <w:t>.</w:t>
      </w:r>
      <w:r w:rsidRPr="00B54B03">
        <w:rPr>
          <w:rFonts w:ascii="Times New Roman" w:hAnsi="Times New Roman"/>
          <w:szCs w:val="24"/>
          <w:lang w:val="es-ES_tradnl"/>
        </w:rPr>
        <w:t>.</w:t>
      </w:r>
      <w:proofErr w:type="gramEnd"/>
    </w:p>
    <w:p w:rsidR="00CE6DDB" w:rsidRDefault="00CE6DDB" w:rsidP="002D13A0">
      <w:pPr>
        <w:pStyle w:val="Sangradetextonormal"/>
        <w:numPr>
          <w:ilvl w:val="0"/>
          <w:numId w:val="22"/>
        </w:numPr>
        <w:ind w:left="284" w:hanging="284"/>
        <w:rPr>
          <w:rFonts w:ascii="Times New Roman" w:hAnsi="Times New Roman"/>
          <w:color w:val="000000"/>
          <w:szCs w:val="24"/>
          <w:lang w:val="es-ES_tradnl"/>
        </w:rPr>
      </w:pPr>
      <w:r w:rsidRPr="008C1D5C">
        <w:rPr>
          <w:rFonts w:ascii="Times New Roman" w:hAnsi="Times New Roman"/>
          <w:color w:val="000000"/>
          <w:szCs w:val="24"/>
          <w:lang w:val="es-ES_tradnl"/>
        </w:rPr>
        <w:t xml:space="preserve">Preparar </w:t>
      </w:r>
      <w:r w:rsidR="002445C9">
        <w:rPr>
          <w:rFonts w:ascii="Times New Roman" w:hAnsi="Times New Roman"/>
          <w:color w:val="000000"/>
          <w:szCs w:val="24"/>
          <w:lang w:val="es-ES_tradnl"/>
        </w:rPr>
        <w:t>b</w:t>
      </w:r>
      <w:r w:rsidRPr="008C1D5C">
        <w:rPr>
          <w:rFonts w:ascii="Times New Roman" w:hAnsi="Times New Roman"/>
          <w:color w:val="000000"/>
          <w:szCs w:val="24"/>
          <w:lang w:val="es-ES_tradnl"/>
        </w:rPr>
        <w:t xml:space="preserve">ases de </w:t>
      </w:r>
      <w:r w:rsidR="002445C9">
        <w:rPr>
          <w:rFonts w:ascii="Times New Roman" w:hAnsi="Times New Roman"/>
          <w:color w:val="000000"/>
          <w:szCs w:val="24"/>
          <w:lang w:val="es-ES_tradnl"/>
        </w:rPr>
        <w:t>c</w:t>
      </w:r>
      <w:r w:rsidRPr="008C1D5C">
        <w:rPr>
          <w:rFonts w:ascii="Times New Roman" w:hAnsi="Times New Roman"/>
          <w:color w:val="000000"/>
          <w:szCs w:val="24"/>
          <w:lang w:val="es-ES_tradnl"/>
        </w:rPr>
        <w:t>ontrato</w:t>
      </w:r>
      <w:r w:rsidR="00A95E77" w:rsidRPr="008C1D5C">
        <w:rPr>
          <w:rFonts w:ascii="Times New Roman" w:hAnsi="Times New Roman"/>
          <w:color w:val="000000"/>
          <w:szCs w:val="24"/>
          <w:lang w:val="es-ES_tradnl"/>
        </w:rPr>
        <w:t>, e</w:t>
      </w:r>
      <w:r w:rsidRPr="008C1D5C">
        <w:rPr>
          <w:rFonts w:ascii="Times New Roman" w:hAnsi="Times New Roman"/>
          <w:color w:val="000000"/>
          <w:szCs w:val="24"/>
          <w:lang w:val="es-ES_tradnl"/>
        </w:rPr>
        <w:t xml:space="preserve">specificaciones técnicas </w:t>
      </w:r>
      <w:r w:rsidR="008F1042" w:rsidRPr="008C1D5C">
        <w:rPr>
          <w:rFonts w:ascii="Times New Roman" w:hAnsi="Times New Roman"/>
          <w:color w:val="000000"/>
          <w:szCs w:val="24"/>
          <w:lang w:val="es-ES_tradnl"/>
        </w:rPr>
        <w:t xml:space="preserve">para </w:t>
      </w:r>
      <w:r w:rsidRPr="008C1D5C">
        <w:rPr>
          <w:rFonts w:ascii="Times New Roman" w:hAnsi="Times New Roman"/>
          <w:color w:val="000000"/>
          <w:szCs w:val="24"/>
          <w:lang w:val="es-ES_tradnl"/>
        </w:rPr>
        <w:t xml:space="preserve">la </w:t>
      </w:r>
      <w:r w:rsidR="00A95E77" w:rsidRPr="008C1D5C">
        <w:rPr>
          <w:rFonts w:ascii="Times New Roman" w:hAnsi="Times New Roman"/>
          <w:color w:val="000000"/>
          <w:szCs w:val="24"/>
          <w:lang w:val="es-ES_tradnl"/>
        </w:rPr>
        <w:t>compra de equipamiento y repuestos</w:t>
      </w:r>
      <w:r w:rsidR="002445C9">
        <w:rPr>
          <w:rFonts w:ascii="Times New Roman" w:hAnsi="Times New Roman"/>
          <w:color w:val="000000"/>
          <w:szCs w:val="24"/>
          <w:lang w:val="es-ES_tradnl"/>
        </w:rPr>
        <w:t>.</w:t>
      </w:r>
    </w:p>
    <w:p w:rsidR="00B54B03" w:rsidRPr="002967DA" w:rsidRDefault="00B54B03" w:rsidP="00B54B03">
      <w:pPr>
        <w:pStyle w:val="Sangradetextonormal"/>
        <w:numPr>
          <w:ilvl w:val="0"/>
          <w:numId w:val="22"/>
        </w:numPr>
        <w:ind w:left="284" w:hanging="284"/>
        <w:rPr>
          <w:rFonts w:ascii="Times New Roman" w:hAnsi="Times New Roman"/>
          <w:color w:val="000000"/>
          <w:szCs w:val="24"/>
          <w:lang w:val="es-ES_tradnl"/>
        </w:rPr>
      </w:pPr>
      <w:r w:rsidRPr="002967DA">
        <w:rPr>
          <w:rFonts w:ascii="Times New Roman" w:hAnsi="Times New Roman"/>
          <w:color w:val="000000"/>
          <w:szCs w:val="24"/>
          <w:lang w:val="es-ES_tradnl"/>
        </w:rPr>
        <w:t xml:space="preserve">Contactar a los principales fabricantes de </w:t>
      </w:r>
      <w:r>
        <w:rPr>
          <w:rFonts w:ascii="Times New Roman" w:hAnsi="Times New Roman"/>
          <w:color w:val="000000"/>
          <w:szCs w:val="24"/>
          <w:lang w:val="es-ES_tradnl"/>
        </w:rPr>
        <w:t xml:space="preserve">turbinas </w:t>
      </w:r>
      <w:r w:rsidRPr="002967DA">
        <w:rPr>
          <w:rFonts w:ascii="Times New Roman" w:hAnsi="Times New Roman"/>
          <w:color w:val="000000"/>
          <w:szCs w:val="24"/>
          <w:lang w:val="es-ES_tradnl"/>
        </w:rPr>
        <w:t>para introducir las tecnologías imperantes, nuevos diseños y materiales, a fin de prolongar la vida útil y minimizar los costos de reparación.</w:t>
      </w:r>
    </w:p>
    <w:p w:rsidR="002967DA" w:rsidRDefault="00CE6DDB" w:rsidP="002D13A0">
      <w:pPr>
        <w:pStyle w:val="Sangradetextonormal"/>
        <w:numPr>
          <w:ilvl w:val="0"/>
          <w:numId w:val="22"/>
        </w:numPr>
        <w:ind w:left="284" w:hanging="284"/>
        <w:rPr>
          <w:rFonts w:ascii="Times New Roman" w:hAnsi="Times New Roman"/>
          <w:color w:val="000000"/>
          <w:szCs w:val="24"/>
          <w:lang w:val="es-ES_tradnl"/>
        </w:rPr>
      </w:pPr>
      <w:r w:rsidRPr="002967DA">
        <w:rPr>
          <w:rFonts w:ascii="Times New Roman" w:hAnsi="Times New Roman"/>
          <w:color w:val="000000"/>
          <w:szCs w:val="24"/>
          <w:lang w:val="es-ES_tradnl"/>
        </w:rPr>
        <w:t xml:space="preserve">Mejorar los sistemas </w:t>
      </w:r>
      <w:r w:rsidR="002967DA" w:rsidRPr="002967DA">
        <w:rPr>
          <w:rFonts w:ascii="Times New Roman" w:hAnsi="Times New Roman"/>
          <w:color w:val="000000"/>
          <w:szCs w:val="24"/>
          <w:lang w:val="es-ES_tradnl"/>
        </w:rPr>
        <w:t xml:space="preserve">bombas de </w:t>
      </w:r>
      <w:r w:rsidRPr="002967DA">
        <w:rPr>
          <w:rFonts w:ascii="Times New Roman" w:hAnsi="Times New Roman"/>
          <w:color w:val="000000"/>
          <w:szCs w:val="24"/>
          <w:lang w:val="es-ES_tradnl"/>
        </w:rPr>
        <w:t xml:space="preserve">las Centrales para </w:t>
      </w:r>
      <w:r w:rsidR="00B54B03">
        <w:rPr>
          <w:rFonts w:ascii="Times New Roman" w:hAnsi="Times New Roman"/>
          <w:color w:val="000000"/>
          <w:szCs w:val="24"/>
          <w:lang w:val="es-ES_tradnl"/>
        </w:rPr>
        <w:t xml:space="preserve">asegurar la </w:t>
      </w:r>
      <w:r w:rsidRPr="002967DA">
        <w:rPr>
          <w:rFonts w:ascii="Times New Roman" w:hAnsi="Times New Roman"/>
          <w:color w:val="000000"/>
          <w:szCs w:val="24"/>
          <w:lang w:val="es-ES_tradnl"/>
        </w:rPr>
        <w:t>confiabilidad del servicio</w:t>
      </w:r>
      <w:r w:rsidR="002967DA">
        <w:rPr>
          <w:rFonts w:ascii="Times New Roman" w:hAnsi="Times New Roman"/>
          <w:color w:val="000000"/>
          <w:szCs w:val="24"/>
          <w:lang w:val="es-ES_tradnl"/>
        </w:rPr>
        <w:t xml:space="preserve">, tales como </w:t>
      </w:r>
      <w:r w:rsidRPr="002967DA">
        <w:rPr>
          <w:rFonts w:ascii="Times New Roman" w:hAnsi="Times New Roman"/>
          <w:color w:val="000000"/>
          <w:szCs w:val="24"/>
          <w:lang w:val="es-ES_tradnl"/>
        </w:rPr>
        <w:t>circuitos de refrigeración</w:t>
      </w:r>
      <w:r w:rsidR="00A95E77" w:rsidRPr="002967DA">
        <w:rPr>
          <w:rFonts w:ascii="Times New Roman" w:hAnsi="Times New Roman"/>
          <w:color w:val="000000"/>
          <w:szCs w:val="24"/>
          <w:lang w:val="es-ES_tradnl"/>
        </w:rPr>
        <w:t xml:space="preserve">, </w:t>
      </w:r>
      <w:r w:rsidR="002967DA">
        <w:rPr>
          <w:rFonts w:ascii="Times New Roman" w:hAnsi="Times New Roman"/>
          <w:color w:val="000000"/>
          <w:szCs w:val="24"/>
          <w:lang w:val="es-ES_tradnl"/>
        </w:rPr>
        <w:t xml:space="preserve">tratamiento de agua y </w:t>
      </w:r>
      <w:r w:rsidRPr="002967DA">
        <w:rPr>
          <w:rFonts w:ascii="Times New Roman" w:hAnsi="Times New Roman"/>
          <w:color w:val="000000"/>
          <w:szCs w:val="24"/>
          <w:lang w:val="es-ES_tradnl"/>
        </w:rPr>
        <w:t>vaciad</w:t>
      </w:r>
      <w:r w:rsidR="00396621" w:rsidRPr="002967DA">
        <w:rPr>
          <w:rFonts w:ascii="Times New Roman" w:hAnsi="Times New Roman"/>
          <w:color w:val="000000"/>
          <w:szCs w:val="24"/>
          <w:lang w:val="es-ES_tradnl"/>
        </w:rPr>
        <w:t>o</w:t>
      </w:r>
      <w:r w:rsidR="002967DA" w:rsidRPr="002967DA">
        <w:rPr>
          <w:rFonts w:ascii="Times New Roman" w:hAnsi="Times New Roman"/>
          <w:color w:val="000000"/>
          <w:szCs w:val="24"/>
          <w:lang w:val="es-ES_tradnl"/>
        </w:rPr>
        <w:t xml:space="preserve"> de difusores</w:t>
      </w:r>
      <w:r w:rsidR="002967DA">
        <w:rPr>
          <w:rFonts w:ascii="Times New Roman" w:hAnsi="Times New Roman"/>
          <w:color w:val="000000"/>
          <w:szCs w:val="24"/>
          <w:lang w:val="es-ES_tradnl"/>
        </w:rPr>
        <w:t xml:space="preserve"> de las turbinas</w:t>
      </w:r>
      <w:r w:rsidR="002967DA" w:rsidRPr="002967DA">
        <w:rPr>
          <w:rFonts w:ascii="Times New Roman" w:hAnsi="Times New Roman"/>
          <w:color w:val="000000"/>
          <w:szCs w:val="24"/>
          <w:lang w:val="es-ES_tradnl"/>
        </w:rPr>
        <w:t>.</w:t>
      </w:r>
    </w:p>
    <w:p w:rsidR="00CE6DDB" w:rsidRPr="008C1D5C" w:rsidRDefault="00CE6DDB" w:rsidP="002D13A0">
      <w:pPr>
        <w:pStyle w:val="Sangradetextonormal"/>
        <w:numPr>
          <w:ilvl w:val="0"/>
          <w:numId w:val="22"/>
        </w:numPr>
        <w:ind w:left="284" w:hanging="284"/>
        <w:rPr>
          <w:rFonts w:ascii="Times New Roman" w:hAnsi="Times New Roman"/>
          <w:color w:val="000000"/>
          <w:szCs w:val="24"/>
          <w:lang w:val="es-ES_tradnl"/>
        </w:rPr>
      </w:pPr>
      <w:r w:rsidRPr="008C1D5C">
        <w:rPr>
          <w:rFonts w:ascii="Times New Roman" w:hAnsi="Times New Roman"/>
          <w:color w:val="000000"/>
          <w:szCs w:val="24"/>
          <w:lang w:val="es-ES_tradnl"/>
        </w:rPr>
        <w:t xml:space="preserve">Identificar los ingresos, costos de la explotación (fijos-variables), margen y resultado operacional, a fin de analizar y corregir deficiencias de la explotación. </w:t>
      </w:r>
    </w:p>
    <w:p w:rsidR="00CE6DDB" w:rsidRPr="008C1D5C" w:rsidRDefault="00CE6DDB">
      <w:pPr>
        <w:pStyle w:val="Sangradetextonormal"/>
        <w:ind w:left="284" w:firstLine="0"/>
        <w:rPr>
          <w:rFonts w:ascii="Times New Roman" w:hAnsi="Times New Roman"/>
          <w:b/>
          <w:color w:val="000000"/>
          <w:szCs w:val="24"/>
          <w:u w:val="single"/>
          <w:lang w:val="es-ES_tradnl"/>
        </w:rPr>
      </w:pPr>
    </w:p>
    <w:p w:rsidR="00E95299" w:rsidRPr="008C1D5C" w:rsidRDefault="00E95299" w:rsidP="00E95299">
      <w:pPr>
        <w:pStyle w:val="Sangradetextonormal"/>
        <w:ind w:left="0" w:firstLine="0"/>
        <w:rPr>
          <w:rFonts w:ascii="Times New Roman" w:hAnsi="Times New Roman"/>
          <w:b/>
          <w:color w:val="000000"/>
          <w:szCs w:val="24"/>
          <w:lang w:val="es-ES_tradnl"/>
        </w:rPr>
      </w:pPr>
      <w:r w:rsidRPr="008C1D5C">
        <w:rPr>
          <w:rFonts w:ascii="Times New Roman" w:hAnsi="Times New Roman"/>
          <w:b/>
          <w:color w:val="000000"/>
          <w:szCs w:val="24"/>
          <w:lang w:val="es-ES_tradnl"/>
        </w:rPr>
        <w:t>Pri</w:t>
      </w:r>
      <w:r w:rsidR="00A95E77" w:rsidRPr="008C1D5C">
        <w:rPr>
          <w:rFonts w:ascii="Times New Roman" w:hAnsi="Times New Roman"/>
          <w:b/>
          <w:color w:val="000000"/>
          <w:szCs w:val="24"/>
          <w:lang w:val="es-ES_tradnl"/>
        </w:rPr>
        <w:t>n</w:t>
      </w:r>
      <w:r w:rsidRPr="008C1D5C">
        <w:rPr>
          <w:rFonts w:ascii="Times New Roman" w:hAnsi="Times New Roman"/>
          <w:b/>
          <w:color w:val="000000"/>
          <w:szCs w:val="24"/>
          <w:lang w:val="es-ES_tradnl"/>
        </w:rPr>
        <w:t>cipales logros</w:t>
      </w:r>
    </w:p>
    <w:p w:rsidR="00E95299" w:rsidRPr="008C1D5C" w:rsidRDefault="00E834C9" w:rsidP="00E95299">
      <w:pPr>
        <w:pStyle w:val="Sangradetextonormal"/>
        <w:numPr>
          <w:ilvl w:val="0"/>
          <w:numId w:val="22"/>
        </w:numPr>
        <w:ind w:left="284" w:hanging="284"/>
        <w:rPr>
          <w:rFonts w:ascii="Times New Roman" w:hAnsi="Times New Roman"/>
          <w:color w:val="000000"/>
          <w:szCs w:val="24"/>
          <w:lang w:val="es-ES_tradnl"/>
        </w:rPr>
      </w:pPr>
      <w:r>
        <w:rPr>
          <w:rFonts w:ascii="Times New Roman" w:hAnsi="Times New Roman"/>
          <w:szCs w:val="24"/>
          <w:lang w:val="es-ES_tradnl"/>
        </w:rPr>
        <w:t>Proyectos para el a</w:t>
      </w:r>
      <w:r w:rsidR="00E95299" w:rsidRPr="008C1D5C">
        <w:rPr>
          <w:rFonts w:ascii="Times New Roman" w:hAnsi="Times New Roman"/>
          <w:szCs w:val="24"/>
          <w:lang w:val="es-ES_tradnl"/>
        </w:rPr>
        <w:t xml:space="preserve">umento de la potencia instalada de las Centrales </w:t>
      </w:r>
      <w:proofErr w:type="spellStart"/>
      <w:r w:rsidR="00E95299" w:rsidRPr="008C1D5C">
        <w:rPr>
          <w:rFonts w:ascii="Times New Roman" w:hAnsi="Times New Roman"/>
          <w:szCs w:val="24"/>
          <w:lang w:val="es-ES_tradnl"/>
        </w:rPr>
        <w:t>Canutillar</w:t>
      </w:r>
      <w:proofErr w:type="spellEnd"/>
      <w:r w:rsidR="00E95299" w:rsidRPr="008C1D5C">
        <w:rPr>
          <w:rFonts w:ascii="Times New Roman" w:hAnsi="Times New Roman"/>
          <w:szCs w:val="24"/>
          <w:lang w:val="es-ES_tradnl"/>
        </w:rPr>
        <w:t xml:space="preserve"> y Rapel, mediante la </w:t>
      </w:r>
      <w:proofErr w:type="spellStart"/>
      <w:r w:rsidR="00E95299" w:rsidRPr="008C1D5C">
        <w:rPr>
          <w:rFonts w:ascii="Times New Roman" w:hAnsi="Times New Roman"/>
          <w:szCs w:val="24"/>
          <w:lang w:val="es-ES_tradnl"/>
        </w:rPr>
        <w:t>sobreabertura</w:t>
      </w:r>
      <w:proofErr w:type="spellEnd"/>
      <w:r w:rsidR="00E95299" w:rsidRPr="008C1D5C">
        <w:rPr>
          <w:rFonts w:ascii="Times New Roman" w:hAnsi="Times New Roman"/>
          <w:szCs w:val="24"/>
          <w:lang w:val="es-ES_tradnl"/>
        </w:rPr>
        <w:t xml:space="preserve"> de álabes. Para Centrales Cipreses, Los Molles y Sauzal mejora de la eficiencia y aumento de </w:t>
      </w:r>
      <w:r w:rsidR="00A95E77" w:rsidRPr="008C1D5C">
        <w:rPr>
          <w:rFonts w:ascii="Times New Roman" w:hAnsi="Times New Roman"/>
          <w:szCs w:val="24"/>
          <w:lang w:val="es-ES_tradnl"/>
        </w:rPr>
        <w:t xml:space="preserve">la </w:t>
      </w:r>
      <w:r w:rsidR="00E95299" w:rsidRPr="008C1D5C">
        <w:rPr>
          <w:rFonts w:ascii="Times New Roman" w:hAnsi="Times New Roman"/>
          <w:szCs w:val="24"/>
          <w:lang w:val="es-ES_tradnl"/>
        </w:rPr>
        <w:t>potencia</w:t>
      </w:r>
      <w:r w:rsidR="00A95E77" w:rsidRPr="008C1D5C">
        <w:rPr>
          <w:rFonts w:ascii="Times New Roman" w:hAnsi="Times New Roman"/>
          <w:szCs w:val="24"/>
          <w:lang w:val="es-ES_tradnl"/>
        </w:rPr>
        <w:t xml:space="preserve"> instalada mediante un </w:t>
      </w:r>
      <w:r w:rsidR="00E95299" w:rsidRPr="008C1D5C">
        <w:rPr>
          <w:rFonts w:ascii="Times New Roman" w:hAnsi="Times New Roman"/>
          <w:szCs w:val="24"/>
          <w:lang w:val="es-ES_tradnl"/>
        </w:rPr>
        <w:t>nuevo diseño de turbina.</w:t>
      </w:r>
    </w:p>
    <w:p w:rsidR="00CE6DDB" w:rsidRPr="008C1D5C" w:rsidRDefault="00E834C9" w:rsidP="002D13A0">
      <w:pPr>
        <w:pStyle w:val="Sangradetextonormal"/>
        <w:numPr>
          <w:ilvl w:val="0"/>
          <w:numId w:val="22"/>
        </w:numPr>
        <w:ind w:left="284" w:hanging="284"/>
        <w:rPr>
          <w:rFonts w:ascii="Times New Roman" w:hAnsi="Times New Roman"/>
          <w:color w:val="000000"/>
          <w:szCs w:val="24"/>
          <w:lang w:val="es-ES_tradnl"/>
        </w:rPr>
      </w:pPr>
      <w:r>
        <w:rPr>
          <w:rFonts w:ascii="Times New Roman" w:hAnsi="Times New Roman"/>
          <w:color w:val="000000"/>
          <w:szCs w:val="24"/>
          <w:lang w:val="es-ES_tradnl"/>
        </w:rPr>
        <w:t xml:space="preserve">Estudios sobre </w:t>
      </w:r>
      <w:r w:rsidR="00CE6DDB" w:rsidRPr="008C1D5C">
        <w:rPr>
          <w:rFonts w:ascii="Times New Roman" w:hAnsi="Times New Roman"/>
          <w:color w:val="000000"/>
          <w:szCs w:val="24"/>
          <w:lang w:val="es-ES_tradnl"/>
        </w:rPr>
        <w:t xml:space="preserve">energía embalsada y tiempo de generación </w:t>
      </w:r>
      <w:r w:rsidR="008F1042" w:rsidRPr="008C1D5C">
        <w:rPr>
          <w:rFonts w:ascii="Times New Roman" w:hAnsi="Times New Roman"/>
          <w:color w:val="000000"/>
          <w:szCs w:val="24"/>
          <w:lang w:val="es-ES_tradnl"/>
        </w:rPr>
        <w:t xml:space="preserve">eléctrica </w:t>
      </w:r>
      <w:r w:rsidR="00CE6DDB" w:rsidRPr="008C1D5C">
        <w:rPr>
          <w:rFonts w:ascii="Times New Roman" w:hAnsi="Times New Roman"/>
          <w:color w:val="000000"/>
          <w:szCs w:val="24"/>
          <w:lang w:val="es-ES_tradnl"/>
        </w:rPr>
        <w:t>en situaciones críticas del Sistema.</w:t>
      </w:r>
    </w:p>
    <w:p w:rsidR="00CE6DDB" w:rsidRPr="008C1D5C" w:rsidRDefault="006D63F1" w:rsidP="002D13A0">
      <w:pPr>
        <w:pStyle w:val="Sangradetextonormal"/>
        <w:numPr>
          <w:ilvl w:val="0"/>
          <w:numId w:val="22"/>
        </w:numPr>
        <w:ind w:left="284" w:hanging="284"/>
        <w:rPr>
          <w:rFonts w:ascii="Times New Roman" w:hAnsi="Times New Roman"/>
          <w:color w:val="000000"/>
          <w:szCs w:val="24"/>
          <w:lang w:val="es-ES_tradnl"/>
        </w:rPr>
      </w:pPr>
      <w:r>
        <w:rPr>
          <w:rFonts w:ascii="Times New Roman" w:hAnsi="Times New Roman"/>
          <w:color w:val="000000"/>
          <w:szCs w:val="24"/>
          <w:lang w:val="es-ES_tradnl"/>
        </w:rPr>
        <w:t>M</w:t>
      </w:r>
      <w:r w:rsidR="008F1042" w:rsidRPr="008C1D5C">
        <w:rPr>
          <w:rFonts w:ascii="Times New Roman" w:hAnsi="Times New Roman"/>
          <w:color w:val="000000"/>
          <w:szCs w:val="24"/>
          <w:lang w:val="es-ES_tradnl"/>
        </w:rPr>
        <w:t xml:space="preserve">ediciones en terreno </w:t>
      </w:r>
      <w:r w:rsidR="00CE6DDB" w:rsidRPr="008C1D5C">
        <w:rPr>
          <w:rFonts w:ascii="Times New Roman" w:hAnsi="Times New Roman"/>
          <w:color w:val="000000"/>
          <w:szCs w:val="24"/>
          <w:lang w:val="es-ES_tradnl"/>
        </w:rPr>
        <w:t>y cálculo de las pérdidas de carga,</w:t>
      </w:r>
      <w:r w:rsidR="008F1042" w:rsidRPr="008C1D5C">
        <w:rPr>
          <w:rFonts w:ascii="Times New Roman" w:hAnsi="Times New Roman"/>
          <w:color w:val="000000"/>
          <w:szCs w:val="24"/>
          <w:lang w:val="es-ES_tradnl"/>
        </w:rPr>
        <w:t xml:space="preserve"> </w:t>
      </w:r>
      <w:r w:rsidR="00CE6DDB" w:rsidRPr="008C1D5C">
        <w:rPr>
          <w:rFonts w:ascii="Times New Roman" w:hAnsi="Times New Roman"/>
          <w:color w:val="000000"/>
          <w:szCs w:val="24"/>
          <w:lang w:val="es-ES_tradnl"/>
        </w:rPr>
        <w:t>altura neta y pérdidas de energía</w:t>
      </w:r>
      <w:r>
        <w:rPr>
          <w:rFonts w:ascii="Times New Roman" w:hAnsi="Times New Roman"/>
          <w:color w:val="000000"/>
          <w:szCs w:val="24"/>
          <w:lang w:val="es-ES_tradnl"/>
        </w:rPr>
        <w:t xml:space="preserve">, para cuantificar el impacto del derrumbe del túnel de aducción de la Central </w:t>
      </w:r>
      <w:proofErr w:type="spellStart"/>
      <w:r>
        <w:rPr>
          <w:rFonts w:ascii="Times New Roman" w:hAnsi="Times New Roman"/>
          <w:color w:val="000000"/>
          <w:szCs w:val="24"/>
          <w:lang w:val="es-ES_tradnl"/>
        </w:rPr>
        <w:t>Canutillar</w:t>
      </w:r>
      <w:proofErr w:type="spellEnd"/>
      <w:r w:rsidR="00CE6DDB" w:rsidRPr="008C1D5C">
        <w:rPr>
          <w:rFonts w:ascii="Times New Roman" w:hAnsi="Times New Roman"/>
          <w:color w:val="000000"/>
          <w:szCs w:val="24"/>
          <w:lang w:val="es-ES_tradnl"/>
        </w:rPr>
        <w:t>.</w:t>
      </w:r>
    </w:p>
    <w:p w:rsidR="0068224E" w:rsidRPr="008C1D5C" w:rsidRDefault="0068224E" w:rsidP="0068224E">
      <w:pPr>
        <w:pStyle w:val="Sangradetextonormal"/>
        <w:ind w:left="284" w:firstLine="0"/>
        <w:rPr>
          <w:rFonts w:ascii="Times New Roman" w:hAnsi="Times New Roman"/>
          <w:color w:val="000000"/>
          <w:szCs w:val="24"/>
          <w:lang w:val="es-ES_tradnl"/>
        </w:rPr>
      </w:pPr>
    </w:p>
    <w:p w:rsidR="00CE6DDB" w:rsidRPr="008C1D5C" w:rsidRDefault="003C210C">
      <w:pPr>
        <w:pStyle w:val="Sangradetextonormal"/>
        <w:ind w:left="0" w:firstLine="0"/>
        <w:rPr>
          <w:rFonts w:ascii="Times New Roman" w:hAnsi="Times New Roman"/>
          <w:b/>
          <w:szCs w:val="24"/>
          <w:lang w:val="es-ES_tradnl"/>
        </w:rPr>
      </w:pPr>
      <w:r w:rsidRPr="008C1D5C">
        <w:rPr>
          <w:rFonts w:ascii="Times New Roman" w:hAnsi="Times New Roman"/>
          <w:b/>
          <w:szCs w:val="24"/>
          <w:lang w:val="es-ES_tradnl"/>
        </w:rPr>
        <w:t xml:space="preserve">ENDESA S.A.  </w:t>
      </w:r>
      <w:r w:rsidRPr="008C1D5C">
        <w:rPr>
          <w:rFonts w:ascii="Times New Roman" w:hAnsi="Times New Roman"/>
          <w:b/>
          <w:szCs w:val="24"/>
          <w:lang w:val="es-ES_tradnl"/>
        </w:rPr>
        <w:tab/>
      </w:r>
      <w:r w:rsidRPr="008C1D5C">
        <w:rPr>
          <w:rFonts w:ascii="Times New Roman" w:hAnsi="Times New Roman"/>
          <w:b/>
          <w:szCs w:val="24"/>
          <w:lang w:val="es-ES_tradnl"/>
        </w:rPr>
        <w:tab/>
      </w:r>
      <w:r w:rsidRPr="008C1D5C">
        <w:rPr>
          <w:rFonts w:ascii="Times New Roman" w:hAnsi="Times New Roman"/>
          <w:b/>
          <w:szCs w:val="24"/>
          <w:lang w:val="es-ES_tradnl"/>
        </w:rPr>
        <w:tab/>
      </w:r>
      <w:r w:rsidRPr="008C1D5C">
        <w:rPr>
          <w:rFonts w:ascii="Times New Roman" w:hAnsi="Times New Roman"/>
          <w:b/>
          <w:szCs w:val="24"/>
          <w:lang w:val="es-ES_tradnl"/>
        </w:rPr>
        <w:tab/>
      </w:r>
      <w:r w:rsidRPr="008C1D5C">
        <w:rPr>
          <w:rFonts w:ascii="Times New Roman" w:hAnsi="Times New Roman"/>
          <w:b/>
          <w:szCs w:val="24"/>
          <w:lang w:val="es-ES_tradnl"/>
        </w:rPr>
        <w:tab/>
      </w:r>
      <w:r w:rsidRPr="008C1D5C">
        <w:rPr>
          <w:rFonts w:ascii="Times New Roman" w:hAnsi="Times New Roman"/>
          <w:b/>
          <w:szCs w:val="24"/>
          <w:lang w:val="es-ES_tradnl"/>
        </w:rPr>
        <w:tab/>
      </w:r>
      <w:r w:rsidRPr="008C1D5C">
        <w:rPr>
          <w:rFonts w:ascii="Times New Roman" w:hAnsi="Times New Roman"/>
          <w:b/>
          <w:szCs w:val="24"/>
          <w:lang w:val="es-ES_tradnl"/>
        </w:rPr>
        <w:tab/>
      </w:r>
      <w:r w:rsidRPr="008C1D5C">
        <w:rPr>
          <w:rFonts w:ascii="Times New Roman" w:hAnsi="Times New Roman"/>
          <w:b/>
          <w:szCs w:val="24"/>
          <w:lang w:val="es-ES_tradnl"/>
        </w:rPr>
        <w:tab/>
      </w:r>
      <w:r w:rsidRPr="008C1D5C">
        <w:rPr>
          <w:rFonts w:ascii="Times New Roman" w:hAnsi="Times New Roman"/>
          <w:b/>
          <w:szCs w:val="24"/>
          <w:lang w:val="es-ES_tradnl"/>
        </w:rPr>
        <w:tab/>
        <w:t>(</w:t>
      </w:r>
      <w:proofErr w:type="spellStart"/>
      <w:r w:rsidR="00225E12" w:rsidRPr="008C1D5C">
        <w:rPr>
          <w:rFonts w:ascii="Times New Roman" w:hAnsi="Times New Roman"/>
          <w:b/>
          <w:szCs w:val="24"/>
          <w:lang w:val="es-ES_tradnl"/>
        </w:rPr>
        <w:t>Sep</w:t>
      </w:r>
      <w:proofErr w:type="spellEnd"/>
      <w:r w:rsidRPr="008C1D5C">
        <w:rPr>
          <w:rFonts w:ascii="Times New Roman" w:hAnsi="Times New Roman"/>
          <w:b/>
          <w:szCs w:val="24"/>
          <w:lang w:val="es-ES_tradnl"/>
        </w:rPr>
        <w:t xml:space="preserve"> </w:t>
      </w:r>
      <w:r w:rsidR="00225E12" w:rsidRPr="008C1D5C">
        <w:rPr>
          <w:rFonts w:ascii="Times New Roman" w:hAnsi="Times New Roman"/>
          <w:b/>
          <w:szCs w:val="24"/>
          <w:lang w:val="es-ES_tradnl"/>
        </w:rPr>
        <w:t xml:space="preserve">1994 – </w:t>
      </w:r>
      <w:proofErr w:type="spellStart"/>
      <w:r w:rsidR="00225E12" w:rsidRPr="008C1D5C">
        <w:rPr>
          <w:rFonts w:ascii="Times New Roman" w:hAnsi="Times New Roman"/>
          <w:b/>
          <w:szCs w:val="24"/>
          <w:lang w:val="es-ES_tradnl"/>
        </w:rPr>
        <w:t>Jul</w:t>
      </w:r>
      <w:proofErr w:type="spellEnd"/>
      <w:r w:rsidR="00225E12" w:rsidRPr="008C1D5C">
        <w:rPr>
          <w:rFonts w:ascii="Times New Roman" w:hAnsi="Times New Roman"/>
          <w:b/>
          <w:szCs w:val="24"/>
          <w:lang w:val="es-ES_tradnl"/>
        </w:rPr>
        <w:t xml:space="preserve"> 1999</w:t>
      </w:r>
      <w:r w:rsidRPr="008C1D5C">
        <w:rPr>
          <w:rFonts w:ascii="Times New Roman" w:hAnsi="Times New Roman"/>
          <w:b/>
          <w:szCs w:val="24"/>
          <w:lang w:val="es-ES_tradnl"/>
        </w:rPr>
        <w:t>)</w:t>
      </w:r>
    </w:p>
    <w:p w:rsidR="00225E12" w:rsidRPr="008C1D5C" w:rsidRDefault="00225E12" w:rsidP="00225E12">
      <w:pPr>
        <w:tabs>
          <w:tab w:val="left" w:pos="993"/>
          <w:tab w:val="left" w:pos="7230"/>
        </w:tabs>
        <w:ind w:left="1134" w:hanging="1134"/>
        <w:jc w:val="both"/>
        <w:rPr>
          <w:b/>
          <w:bCs/>
          <w:sz w:val="24"/>
          <w:szCs w:val="24"/>
          <w:u w:val="single"/>
          <w:lang w:val="es-ES_tradnl"/>
        </w:rPr>
      </w:pPr>
      <w:r w:rsidRPr="008C1D5C">
        <w:rPr>
          <w:b/>
          <w:bCs/>
          <w:sz w:val="24"/>
          <w:szCs w:val="24"/>
          <w:u w:val="single"/>
          <w:lang w:val="es-ES_tradnl"/>
        </w:rPr>
        <w:t xml:space="preserve">Asesor Técnico </w:t>
      </w:r>
      <w:proofErr w:type="spellStart"/>
      <w:r w:rsidRPr="008C1D5C">
        <w:rPr>
          <w:b/>
          <w:bCs/>
          <w:sz w:val="24"/>
          <w:szCs w:val="24"/>
          <w:u w:val="single"/>
          <w:lang w:val="es-ES_tradnl"/>
        </w:rPr>
        <w:t>Gcia</w:t>
      </w:r>
      <w:proofErr w:type="spellEnd"/>
      <w:r w:rsidRPr="008C1D5C">
        <w:rPr>
          <w:b/>
          <w:bCs/>
          <w:sz w:val="24"/>
          <w:szCs w:val="24"/>
          <w:u w:val="single"/>
          <w:lang w:val="es-ES_tradnl"/>
        </w:rPr>
        <w:t>. Desarrollo y Operaciones de la División Internacional</w:t>
      </w:r>
    </w:p>
    <w:p w:rsidR="008866AA" w:rsidRPr="008C1D5C" w:rsidRDefault="008866AA" w:rsidP="008866AA">
      <w:pPr>
        <w:tabs>
          <w:tab w:val="left" w:pos="7230"/>
        </w:tabs>
        <w:jc w:val="both"/>
        <w:rPr>
          <w:bCs/>
          <w:sz w:val="24"/>
          <w:szCs w:val="24"/>
          <w:lang w:val="es-ES_tradnl"/>
        </w:rPr>
      </w:pPr>
      <w:r w:rsidRPr="008C1D5C">
        <w:rPr>
          <w:bCs/>
          <w:sz w:val="24"/>
          <w:szCs w:val="24"/>
          <w:lang w:val="es-ES_tradnl"/>
        </w:rPr>
        <w:t xml:space="preserve">Participación en </w:t>
      </w:r>
      <w:r w:rsidR="00E75A76">
        <w:rPr>
          <w:bCs/>
          <w:sz w:val="24"/>
          <w:szCs w:val="24"/>
          <w:lang w:val="es-ES_tradnl"/>
        </w:rPr>
        <w:t xml:space="preserve">el equipo evaluador </w:t>
      </w:r>
      <w:r w:rsidRPr="008C1D5C">
        <w:rPr>
          <w:bCs/>
          <w:sz w:val="24"/>
          <w:szCs w:val="24"/>
          <w:lang w:val="es-ES_tradnl"/>
        </w:rPr>
        <w:t xml:space="preserve">de empresas eléctricas </w:t>
      </w:r>
      <w:r w:rsidR="008C1D5C">
        <w:rPr>
          <w:bCs/>
          <w:sz w:val="24"/>
          <w:szCs w:val="24"/>
          <w:lang w:val="es-ES_tradnl"/>
        </w:rPr>
        <w:t xml:space="preserve">de </w:t>
      </w:r>
      <w:r w:rsidRPr="008C1D5C">
        <w:rPr>
          <w:bCs/>
          <w:sz w:val="24"/>
          <w:szCs w:val="24"/>
          <w:lang w:val="es-ES_tradnl"/>
        </w:rPr>
        <w:t>Sudamérica en procesos de privatización.</w:t>
      </w:r>
    </w:p>
    <w:p w:rsidR="00CE6DDB" w:rsidRDefault="002815C2" w:rsidP="00D75237">
      <w:pPr>
        <w:pStyle w:val="Sangradetextonormal"/>
        <w:numPr>
          <w:ilvl w:val="0"/>
          <w:numId w:val="22"/>
        </w:numPr>
        <w:ind w:left="284" w:hanging="284"/>
        <w:rPr>
          <w:rFonts w:ascii="Times New Roman" w:hAnsi="Times New Roman"/>
          <w:szCs w:val="24"/>
          <w:lang w:val="es-ES_tradnl"/>
        </w:rPr>
      </w:pPr>
      <w:r w:rsidRPr="008C1D5C">
        <w:rPr>
          <w:rFonts w:ascii="Times New Roman" w:hAnsi="Times New Roman"/>
          <w:szCs w:val="24"/>
          <w:lang w:val="es-ES_tradnl"/>
        </w:rPr>
        <w:t xml:space="preserve">Definir </w:t>
      </w:r>
      <w:r w:rsidR="00EC4A03">
        <w:rPr>
          <w:rFonts w:ascii="Times New Roman" w:hAnsi="Times New Roman"/>
          <w:szCs w:val="24"/>
          <w:lang w:val="es-ES_tradnl"/>
        </w:rPr>
        <w:t xml:space="preserve">el </w:t>
      </w:r>
      <w:r w:rsidR="00B73DB9">
        <w:rPr>
          <w:rFonts w:ascii="Times New Roman" w:hAnsi="Times New Roman"/>
          <w:szCs w:val="24"/>
          <w:lang w:val="es-ES_tradnl"/>
        </w:rPr>
        <w:t xml:space="preserve">plan </w:t>
      </w:r>
      <w:r w:rsidR="00CE6DDB" w:rsidRPr="008C1D5C">
        <w:rPr>
          <w:rFonts w:ascii="Times New Roman" w:hAnsi="Times New Roman"/>
          <w:szCs w:val="24"/>
          <w:lang w:val="es-ES_tradnl"/>
        </w:rPr>
        <w:t xml:space="preserve">anual de inversiones </w:t>
      </w:r>
      <w:r w:rsidR="006D63F1">
        <w:rPr>
          <w:rFonts w:ascii="Times New Roman" w:hAnsi="Times New Roman"/>
          <w:szCs w:val="24"/>
          <w:lang w:val="es-ES_tradnl"/>
        </w:rPr>
        <w:t>en equipos</w:t>
      </w:r>
      <w:r w:rsidR="00EC4A03">
        <w:rPr>
          <w:rFonts w:ascii="Times New Roman" w:hAnsi="Times New Roman"/>
          <w:szCs w:val="24"/>
          <w:lang w:val="es-ES_tradnl"/>
        </w:rPr>
        <w:t xml:space="preserve">, </w:t>
      </w:r>
      <w:r w:rsidR="00CE6DDB" w:rsidRPr="008C1D5C">
        <w:rPr>
          <w:rFonts w:ascii="Times New Roman" w:hAnsi="Times New Roman"/>
          <w:color w:val="000000"/>
          <w:szCs w:val="24"/>
          <w:lang w:val="es-ES_tradnl"/>
        </w:rPr>
        <w:t>proyectado a 10 años</w:t>
      </w:r>
      <w:r w:rsidRPr="008C1D5C">
        <w:rPr>
          <w:rFonts w:ascii="Times New Roman" w:hAnsi="Times New Roman"/>
          <w:color w:val="000000"/>
          <w:szCs w:val="24"/>
          <w:lang w:val="es-ES_tradnl"/>
        </w:rPr>
        <w:t xml:space="preserve"> de operación</w:t>
      </w:r>
      <w:r w:rsidR="00EC4A03">
        <w:rPr>
          <w:rFonts w:ascii="Times New Roman" w:hAnsi="Times New Roman"/>
          <w:color w:val="000000"/>
          <w:szCs w:val="24"/>
          <w:lang w:val="es-ES_tradnl"/>
        </w:rPr>
        <w:t xml:space="preserve">, </w:t>
      </w:r>
      <w:r w:rsidR="006D63F1">
        <w:rPr>
          <w:rFonts w:ascii="Times New Roman" w:hAnsi="Times New Roman"/>
          <w:color w:val="000000"/>
          <w:szCs w:val="24"/>
          <w:lang w:val="es-ES_tradnl"/>
        </w:rPr>
        <w:t xml:space="preserve">considerando el </w:t>
      </w:r>
      <w:r w:rsidR="00B73DB9">
        <w:rPr>
          <w:rFonts w:ascii="Times New Roman" w:hAnsi="Times New Roman"/>
          <w:szCs w:val="24"/>
          <w:lang w:val="es-ES_tradnl"/>
        </w:rPr>
        <w:t>potencial de crecimiento</w:t>
      </w:r>
      <w:r w:rsidR="006D63F1">
        <w:rPr>
          <w:rFonts w:ascii="Times New Roman" w:hAnsi="Times New Roman"/>
          <w:szCs w:val="24"/>
          <w:lang w:val="es-ES_tradnl"/>
        </w:rPr>
        <w:t xml:space="preserve"> </w:t>
      </w:r>
      <w:r w:rsidR="00B73DB9">
        <w:rPr>
          <w:rFonts w:ascii="Times New Roman" w:hAnsi="Times New Roman"/>
          <w:szCs w:val="24"/>
          <w:lang w:val="es-ES_tradnl"/>
        </w:rPr>
        <w:t xml:space="preserve">de los centros de producción, su eficiencia y confiabilidad del servicio. </w:t>
      </w:r>
    </w:p>
    <w:p w:rsidR="00EC4A03" w:rsidRPr="008C1D5C" w:rsidRDefault="00EC4A03" w:rsidP="00D75237">
      <w:pPr>
        <w:pStyle w:val="Sangradetextonormal"/>
        <w:numPr>
          <w:ilvl w:val="0"/>
          <w:numId w:val="22"/>
        </w:numPr>
        <w:ind w:left="284" w:hanging="284"/>
        <w:rPr>
          <w:rFonts w:ascii="Times New Roman" w:hAnsi="Times New Roman"/>
          <w:szCs w:val="24"/>
          <w:lang w:val="es-ES_tradnl"/>
        </w:rPr>
      </w:pPr>
      <w:r>
        <w:rPr>
          <w:rFonts w:ascii="Times New Roman" w:hAnsi="Times New Roman"/>
          <w:szCs w:val="24"/>
          <w:lang w:val="es-ES_tradnl"/>
        </w:rPr>
        <w:t>Establecer el presupuesto de gastos de la explotación.</w:t>
      </w:r>
    </w:p>
    <w:p w:rsidR="00CE6DDB" w:rsidRDefault="00CE6DDB" w:rsidP="00D75237">
      <w:pPr>
        <w:pStyle w:val="Sangradetextonormal"/>
        <w:numPr>
          <w:ilvl w:val="0"/>
          <w:numId w:val="22"/>
        </w:numPr>
        <w:ind w:left="284" w:hanging="284"/>
        <w:rPr>
          <w:rFonts w:ascii="Times New Roman" w:hAnsi="Times New Roman"/>
          <w:szCs w:val="24"/>
          <w:lang w:val="es-ES_tradnl"/>
        </w:rPr>
      </w:pPr>
      <w:r w:rsidRPr="008C1D5C">
        <w:rPr>
          <w:rFonts w:ascii="Times New Roman" w:hAnsi="Times New Roman"/>
          <w:szCs w:val="24"/>
          <w:lang w:val="es-ES_tradnl"/>
        </w:rPr>
        <w:t>Calcular la producción de energía para la estimación de las ventas futuras del proyecto, según los consumos específicos y rendimientos, las capacidades de los equipos y la hidrología de los ríos.</w:t>
      </w:r>
    </w:p>
    <w:p w:rsidR="000A0E9B" w:rsidRPr="000A0E9B" w:rsidRDefault="000A0E9B" w:rsidP="00D75237">
      <w:pPr>
        <w:pStyle w:val="Sangradetextonormal"/>
        <w:numPr>
          <w:ilvl w:val="0"/>
          <w:numId w:val="22"/>
        </w:numPr>
        <w:ind w:left="284" w:hanging="284"/>
        <w:rPr>
          <w:rFonts w:ascii="Times New Roman" w:hAnsi="Times New Roman"/>
          <w:szCs w:val="24"/>
          <w:lang w:val="es-ES_tradnl"/>
        </w:rPr>
      </w:pPr>
      <w:r w:rsidRPr="000A0E9B">
        <w:rPr>
          <w:rFonts w:ascii="Times New Roman" w:hAnsi="Times New Roman"/>
          <w:szCs w:val="24"/>
          <w:lang w:val="es-ES_tradnl"/>
        </w:rPr>
        <w:lastRenderedPageBreak/>
        <w:t xml:space="preserve">Revisar el marco regulatorio respectivo, su efecto en la producción eléctrica y obligaciones. </w:t>
      </w:r>
    </w:p>
    <w:p w:rsidR="00CE6DDB" w:rsidRPr="008C1D5C" w:rsidRDefault="00CE6DDB" w:rsidP="00D75237">
      <w:pPr>
        <w:pStyle w:val="Sangradetextonormal"/>
        <w:numPr>
          <w:ilvl w:val="0"/>
          <w:numId w:val="22"/>
        </w:numPr>
        <w:ind w:left="284" w:hanging="284"/>
        <w:rPr>
          <w:rFonts w:ascii="Times New Roman" w:hAnsi="Times New Roman"/>
          <w:szCs w:val="24"/>
          <w:lang w:val="es-ES_tradnl"/>
        </w:rPr>
      </w:pPr>
      <w:r w:rsidRPr="008C1D5C">
        <w:rPr>
          <w:rFonts w:ascii="Times New Roman" w:hAnsi="Times New Roman"/>
          <w:szCs w:val="24"/>
          <w:lang w:val="es-ES_tradnl"/>
        </w:rPr>
        <w:t>Análisis técnico del estado de conservación de las instalaciones, fallas más frecuentes, limitaciones operacionales, disponibilidad</w:t>
      </w:r>
      <w:r w:rsidR="006D63F1">
        <w:rPr>
          <w:rFonts w:ascii="Times New Roman" w:hAnsi="Times New Roman"/>
          <w:szCs w:val="24"/>
          <w:lang w:val="es-ES_tradnl"/>
        </w:rPr>
        <w:t xml:space="preserve"> y </w:t>
      </w:r>
      <w:r w:rsidRPr="008C1D5C">
        <w:rPr>
          <w:rFonts w:ascii="Times New Roman" w:hAnsi="Times New Roman"/>
          <w:szCs w:val="24"/>
          <w:lang w:val="es-ES_tradnl"/>
        </w:rPr>
        <w:t>rendimientos.</w:t>
      </w:r>
    </w:p>
    <w:p w:rsidR="00CE6DDB" w:rsidRPr="008C1D5C" w:rsidRDefault="00CE6DDB" w:rsidP="00D75237">
      <w:pPr>
        <w:pStyle w:val="Sangradetextonormal"/>
        <w:numPr>
          <w:ilvl w:val="0"/>
          <w:numId w:val="22"/>
        </w:numPr>
        <w:ind w:left="284" w:hanging="284"/>
        <w:rPr>
          <w:rFonts w:ascii="Times New Roman" w:hAnsi="Times New Roman"/>
          <w:szCs w:val="24"/>
          <w:lang w:val="es-ES_tradnl"/>
        </w:rPr>
      </w:pPr>
      <w:r w:rsidRPr="008C1D5C">
        <w:rPr>
          <w:rFonts w:ascii="Times New Roman" w:hAnsi="Times New Roman"/>
          <w:szCs w:val="24"/>
          <w:lang w:val="es-ES_tradnl"/>
        </w:rPr>
        <w:t>Proporcionar apoyo técnico en temas de Planificación de la Producción, Operación y Desarrollo de Proyectos a las Empresas adjudicadas a ENDESA Chile.</w:t>
      </w:r>
    </w:p>
    <w:p w:rsidR="002815C2" w:rsidRPr="008C1D5C" w:rsidRDefault="002815C2" w:rsidP="002815C2">
      <w:pPr>
        <w:pStyle w:val="Sangradetextonormal"/>
        <w:rPr>
          <w:rFonts w:ascii="Times New Roman" w:hAnsi="Times New Roman"/>
          <w:szCs w:val="24"/>
          <w:lang w:val="es-ES_tradnl"/>
        </w:rPr>
      </w:pPr>
    </w:p>
    <w:p w:rsidR="002815C2" w:rsidRPr="008C1D5C" w:rsidRDefault="002815C2" w:rsidP="002815C2">
      <w:pPr>
        <w:pStyle w:val="Sangradetextonormal"/>
        <w:ind w:left="0" w:firstLine="0"/>
        <w:rPr>
          <w:rFonts w:ascii="Times New Roman" w:hAnsi="Times New Roman"/>
          <w:b/>
          <w:szCs w:val="24"/>
          <w:lang w:val="es-ES_tradnl"/>
        </w:rPr>
      </w:pPr>
      <w:r w:rsidRPr="008C1D5C">
        <w:rPr>
          <w:rFonts w:ascii="Times New Roman" w:hAnsi="Times New Roman"/>
          <w:b/>
          <w:szCs w:val="24"/>
          <w:lang w:val="es-ES_tradnl"/>
        </w:rPr>
        <w:t>Principales logros</w:t>
      </w:r>
    </w:p>
    <w:p w:rsidR="002815C2" w:rsidRPr="008C1D5C" w:rsidRDefault="002815C2" w:rsidP="002815C2">
      <w:pPr>
        <w:pStyle w:val="Sangradetextonormal"/>
        <w:numPr>
          <w:ilvl w:val="0"/>
          <w:numId w:val="24"/>
        </w:numPr>
        <w:ind w:left="284" w:hanging="284"/>
        <w:rPr>
          <w:rFonts w:ascii="Times New Roman" w:hAnsi="Times New Roman"/>
          <w:szCs w:val="24"/>
          <w:lang w:val="es-ES_tradnl"/>
        </w:rPr>
      </w:pPr>
      <w:r w:rsidRPr="008C1D5C">
        <w:rPr>
          <w:rFonts w:ascii="Times New Roman" w:hAnsi="Times New Roman"/>
          <w:szCs w:val="24"/>
          <w:lang w:val="es-ES_tradnl"/>
        </w:rPr>
        <w:t xml:space="preserve">Adjudicación de las empresas eléctricas EEB (2.222 </w:t>
      </w:r>
      <w:proofErr w:type="spellStart"/>
      <w:r w:rsidRPr="008C1D5C">
        <w:rPr>
          <w:rFonts w:ascii="Times New Roman" w:hAnsi="Times New Roman"/>
          <w:szCs w:val="24"/>
          <w:lang w:val="es-ES_tradnl"/>
        </w:rPr>
        <w:t>mW</w:t>
      </w:r>
      <w:proofErr w:type="spellEnd"/>
      <w:r w:rsidRPr="008C1D5C">
        <w:rPr>
          <w:rFonts w:ascii="Times New Roman" w:hAnsi="Times New Roman"/>
          <w:szCs w:val="24"/>
          <w:lang w:val="es-ES_tradnl"/>
        </w:rPr>
        <w:t xml:space="preserve">, año 1997) y </w:t>
      </w:r>
      <w:proofErr w:type="spellStart"/>
      <w:r w:rsidRPr="008C1D5C">
        <w:rPr>
          <w:rFonts w:ascii="Times New Roman" w:hAnsi="Times New Roman"/>
          <w:szCs w:val="24"/>
          <w:lang w:val="es-ES_tradnl"/>
        </w:rPr>
        <w:t>Cachoeira</w:t>
      </w:r>
      <w:proofErr w:type="spellEnd"/>
      <w:r w:rsidRPr="008C1D5C">
        <w:rPr>
          <w:rFonts w:ascii="Times New Roman" w:hAnsi="Times New Roman"/>
          <w:szCs w:val="24"/>
          <w:lang w:val="es-ES_tradnl"/>
        </w:rPr>
        <w:t xml:space="preserve"> </w:t>
      </w:r>
      <w:proofErr w:type="spellStart"/>
      <w:r w:rsidRPr="008C1D5C">
        <w:rPr>
          <w:rFonts w:ascii="Times New Roman" w:hAnsi="Times New Roman"/>
          <w:szCs w:val="24"/>
          <w:lang w:val="es-ES_tradnl"/>
        </w:rPr>
        <w:t>Dourada</w:t>
      </w:r>
      <w:proofErr w:type="spellEnd"/>
      <w:r w:rsidRPr="008C1D5C">
        <w:rPr>
          <w:rFonts w:ascii="Times New Roman" w:hAnsi="Times New Roman"/>
          <w:szCs w:val="24"/>
          <w:lang w:val="es-ES_tradnl"/>
        </w:rPr>
        <w:t xml:space="preserve"> (650 </w:t>
      </w:r>
      <w:proofErr w:type="spellStart"/>
      <w:r w:rsidRPr="008C1D5C">
        <w:rPr>
          <w:rFonts w:ascii="Times New Roman" w:hAnsi="Times New Roman"/>
          <w:szCs w:val="24"/>
          <w:lang w:val="es-ES_tradnl"/>
        </w:rPr>
        <w:t>mW</w:t>
      </w:r>
      <w:proofErr w:type="spellEnd"/>
      <w:r w:rsidRPr="008C1D5C">
        <w:rPr>
          <w:rFonts w:ascii="Times New Roman" w:hAnsi="Times New Roman"/>
          <w:szCs w:val="24"/>
          <w:lang w:val="es-ES_tradnl"/>
        </w:rPr>
        <w:t xml:space="preserve">, año 1997), pertenecientes a Colombia y Brasil respectivamente. </w:t>
      </w:r>
    </w:p>
    <w:p w:rsidR="002815C2" w:rsidRPr="008C1D5C" w:rsidRDefault="002815C2" w:rsidP="002815C2">
      <w:pPr>
        <w:pStyle w:val="Sangradetextonormal"/>
        <w:numPr>
          <w:ilvl w:val="0"/>
          <w:numId w:val="24"/>
        </w:numPr>
        <w:ind w:left="284" w:hanging="284"/>
        <w:rPr>
          <w:rFonts w:ascii="Times New Roman" w:hAnsi="Times New Roman"/>
          <w:szCs w:val="24"/>
          <w:lang w:val="es-ES_tradnl"/>
        </w:rPr>
      </w:pPr>
      <w:r w:rsidRPr="008C1D5C">
        <w:rPr>
          <w:rFonts w:ascii="Times New Roman" w:hAnsi="Times New Roman"/>
          <w:szCs w:val="24"/>
          <w:lang w:val="es-ES_tradnl"/>
        </w:rPr>
        <w:t>Participación en proyectos macroeconómicos en Brasil, CESP-</w:t>
      </w:r>
      <w:proofErr w:type="spellStart"/>
      <w:r w:rsidRPr="008C1D5C">
        <w:rPr>
          <w:rFonts w:ascii="Times New Roman" w:hAnsi="Times New Roman"/>
          <w:szCs w:val="24"/>
          <w:lang w:val="es-ES_tradnl"/>
        </w:rPr>
        <w:t>Tiete</w:t>
      </w:r>
      <w:proofErr w:type="spellEnd"/>
      <w:r w:rsidRPr="008C1D5C">
        <w:rPr>
          <w:rFonts w:ascii="Times New Roman" w:hAnsi="Times New Roman"/>
          <w:szCs w:val="24"/>
          <w:lang w:val="es-ES_tradnl"/>
        </w:rPr>
        <w:t xml:space="preserve"> (2.651 </w:t>
      </w:r>
      <w:proofErr w:type="spellStart"/>
      <w:r w:rsidRPr="008C1D5C">
        <w:rPr>
          <w:rFonts w:ascii="Times New Roman" w:hAnsi="Times New Roman"/>
          <w:szCs w:val="24"/>
          <w:lang w:val="es-ES_tradnl"/>
        </w:rPr>
        <w:t>mW</w:t>
      </w:r>
      <w:proofErr w:type="spellEnd"/>
      <w:r w:rsidRPr="008C1D5C">
        <w:rPr>
          <w:rFonts w:ascii="Times New Roman" w:hAnsi="Times New Roman"/>
          <w:szCs w:val="24"/>
          <w:lang w:val="es-ES_tradnl"/>
        </w:rPr>
        <w:t xml:space="preserve">, año 1999), GERASUL (3.713 </w:t>
      </w:r>
      <w:proofErr w:type="spellStart"/>
      <w:r w:rsidRPr="008C1D5C">
        <w:rPr>
          <w:rFonts w:ascii="Times New Roman" w:hAnsi="Times New Roman"/>
          <w:szCs w:val="24"/>
          <w:lang w:val="es-ES_tradnl"/>
        </w:rPr>
        <w:t>mW</w:t>
      </w:r>
      <w:proofErr w:type="spellEnd"/>
      <w:r w:rsidRPr="008C1D5C">
        <w:rPr>
          <w:rFonts w:ascii="Times New Roman" w:hAnsi="Times New Roman"/>
          <w:szCs w:val="24"/>
          <w:lang w:val="es-ES_tradnl"/>
        </w:rPr>
        <w:t xml:space="preserve">, año 1998), COPEL (3.337 </w:t>
      </w:r>
      <w:proofErr w:type="spellStart"/>
      <w:r w:rsidRPr="008C1D5C">
        <w:rPr>
          <w:rFonts w:ascii="Times New Roman" w:hAnsi="Times New Roman"/>
          <w:szCs w:val="24"/>
          <w:lang w:val="es-ES_tradnl"/>
        </w:rPr>
        <w:t>mW</w:t>
      </w:r>
      <w:proofErr w:type="spellEnd"/>
      <w:r w:rsidRPr="008C1D5C">
        <w:rPr>
          <w:rFonts w:ascii="Times New Roman" w:hAnsi="Times New Roman"/>
          <w:szCs w:val="24"/>
          <w:lang w:val="es-ES_tradnl"/>
        </w:rPr>
        <w:t xml:space="preserve">, año 1996) y LIGHT S.A. (776 </w:t>
      </w:r>
      <w:proofErr w:type="spellStart"/>
      <w:r w:rsidRPr="008C1D5C">
        <w:rPr>
          <w:rFonts w:ascii="Times New Roman" w:hAnsi="Times New Roman"/>
          <w:szCs w:val="24"/>
          <w:lang w:val="es-ES_tradnl"/>
        </w:rPr>
        <w:t>mW</w:t>
      </w:r>
      <w:proofErr w:type="spellEnd"/>
      <w:r w:rsidRPr="008C1D5C">
        <w:rPr>
          <w:rFonts w:ascii="Times New Roman" w:hAnsi="Times New Roman"/>
          <w:szCs w:val="24"/>
          <w:lang w:val="es-ES_tradnl"/>
        </w:rPr>
        <w:t xml:space="preserve">, año 1995); en Bolivia, COBEE (175 </w:t>
      </w:r>
      <w:proofErr w:type="spellStart"/>
      <w:r w:rsidRPr="008C1D5C">
        <w:rPr>
          <w:rFonts w:ascii="Times New Roman" w:hAnsi="Times New Roman"/>
          <w:szCs w:val="24"/>
          <w:lang w:val="es-ES_tradnl"/>
        </w:rPr>
        <w:t>mW</w:t>
      </w:r>
      <w:proofErr w:type="spellEnd"/>
      <w:r w:rsidRPr="008C1D5C">
        <w:rPr>
          <w:rFonts w:ascii="Times New Roman" w:hAnsi="Times New Roman"/>
          <w:szCs w:val="24"/>
          <w:lang w:val="es-ES_tradnl"/>
        </w:rPr>
        <w:t xml:space="preserve">, año 1996); en Perú, ELECTROPERU (1.365 </w:t>
      </w:r>
      <w:proofErr w:type="spellStart"/>
      <w:r w:rsidRPr="008C1D5C">
        <w:rPr>
          <w:rFonts w:ascii="Times New Roman" w:hAnsi="Times New Roman"/>
          <w:szCs w:val="24"/>
          <w:lang w:val="es-ES_tradnl"/>
        </w:rPr>
        <w:t>mW</w:t>
      </w:r>
      <w:proofErr w:type="spellEnd"/>
      <w:r w:rsidRPr="008C1D5C">
        <w:rPr>
          <w:rFonts w:ascii="Times New Roman" w:hAnsi="Times New Roman"/>
          <w:szCs w:val="24"/>
          <w:lang w:val="es-ES_tradnl"/>
        </w:rPr>
        <w:t>, año 1994).</w:t>
      </w:r>
    </w:p>
    <w:p w:rsidR="002815C2" w:rsidRPr="008C1D5C" w:rsidRDefault="002815C2" w:rsidP="002815C2">
      <w:pPr>
        <w:pStyle w:val="Sangradetextonormal"/>
        <w:ind w:left="284" w:firstLine="0"/>
        <w:rPr>
          <w:rFonts w:ascii="Times New Roman" w:hAnsi="Times New Roman"/>
          <w:color w:val="000000"/>
          <w:szCs w:val="24"/>
          <w:lang w:val="es-ES_tradnl"/>
        </w:rPr>
      </w:pPr>
    </w:p>
    <w:p w:rsidR="00870655" w:rsidRPr="008C1D5C" w:rsidRDefault="009627F8" w:rsidP="00870655">
      <w:pPr>
        <w:pStyle w:val="Sangradetextonormal"/>
        <w:ind w:left="0" w:firstLine="0"/>
        <w:rPr>
          <w:rFonts w:ascii="Times New Roman" w:hAnsi="Times New Roman"/>
          <w:b/>
          <w:szCs w:val="24"/>
          <w:lang w:val="es-ES_tradnl"/>
        </w:rPr>
      </w:pPr>
      <w:r w:rsidRPr="008C1D5C">
        <w:rPr>
          <w:rFonts w:ascii="Times New Roman" w:hAnsi="Times New Roman"/>
          <w:b/>
          <w:szCs w:val="24"/>
          <w:lang w:val="es-ES_tradnl"/>
        </w:rPr>
        <w:t xml:space="preserve">MONTAJES INDUSTRIALES YUNGAY </w:t>
      </w:r>
      <w:r w:rsidRPr="008C1D5C">
        <w:rPr>
          <w:rFonts w:ascii="Times New Roman" w:hAnsi="Times New Roman"/>
          <w:b/>
          <w:szCs w:val="24"/>
          <w:lang w:val="es-ES_tradnl"/>
        </w:rPr>
        <w:tab/>
      </w:r>
      <w:r w:rsidRPr="008C1D5C">
        <w:rPr>
          <w:rFonts w:ascii="Times New Roman" w:hAnsi="Times New Roman"/>
          <w:b/>
          <w:szCs w:val="24"/>
          <w:lang w:val="es-ES_tradnl"/>
        </w:rPr>
        <w:tab/>
      </w:r>
      <w:r w:rsidRPr="008C1D5C">
        <w:rPr>
          <w:rFonts w:ascii="Times New Roman" w:hAnsi="Times New Roman"/>
          <w:b/>
          <w:szCs w:val="24"/>
          <w:lang w:val="es-ES_tradnl"/>
        </w:rPr>
        <w:tab/>
      </w:r>
      <w:r w:rsidRPr="008C1D5C">
        <w:rPr>
          <w:rFonts w:ascii="Times New Roman" w:hAnsi="Times New Roman"/>
          <w:b/>
          <w:szCs w:val="24"/>
          <w:lang w:val="es-ES_tradnl"/>
        </w:rPr>
        <w:tab/>
      </w:r>
      <w:r w:rsidRPr="008C1D5C">
        <w:rPr>
          <w:rFonts w:ascii="Times New Roman" w:hAnsi="Times New Roman"/>
          <w:b/>
          <w:szCs w:val="24"/>
          <w:lang w:val="es-ES_tradnl"/>
        </w:rPr>
        <w:tab/>
        <w:t>(</w:t>
      </w:r>
      <w:proofErr w:type="spellStart"/>
      <w:r w:rsidRPr="008C1D5C">
        <w:rPr>
          <w:rFonts w:ascii="Times New Roman" w:hAnsi="Times New Roman"/>
          <w:b/>
          <w:szCs w:val="24"/>
          <w:lang w:val="es-ES_tradnl"/>
        </w:rPr>
        <w:t>Dic</w:t>
      </w:r>
      <w:proofErr w:type="spellEnd"/>
      <w:r w:rsidR="00870655" w:rsidRPr="008C1D5C">
        <w:rPr>
          <w:rFonts w:ascii="Times New Roman" w:hAnsi="Times New Roman"/>
          <w:b/>
          <w:szCs w:val="24"/>
          <w:lang w:val="es-ES_tradnl"/>
        </w:rPr>
        <w:t xml:space="preserve"> 1988 – Mar</w:t>
      </w:r>
      <w:r w:rsidRPr="008C1D5C">
        <w:rPr>
          <w:rFonts w:ascii="Times New Roman" w:hAnsi="Times New Roman"/>
          <w:b/>
          <w:szCs w:val="24"/>
          <w:lang w:val="es-ES_tradnl"/>
        </w:rPr>
        <w:t xml:space="preserve"> </w:t>
      </w:r>
      <w:r w:rsidR="00870655" w:rsidRPr="008C1D5C">
        <w:rPr>
          <w:rFonts w:ascii="Times New Roman" w:hAnsi="Times New Roman"/>
          <w:b/>
          <w:szCs w:val="24"/>
          <w:lang w:val="es-ES_tradnl"/>
        </w:rPr>
        <w:t>1989</w:t>
      </w:r>
      <w:r w:rsidRPr="008C1D5C">
        <w:rPr>
          <w:rFonts w:ascii="Times New Roman" w:hAnsi="Times New Roman"/>
          <w:b/>
          <w:szCs w:val="24"/>
          <w:lang w:val="es-ES_tradnl"/>
        </w:rPr>
        <w:t>)</w:t>
      </w:r>
    </w:p>
    <w:p w:rsidR="00870655" w:rsidRPr="008C1D5C" w:rsidRDefault="00870655" w:rsidP="00870655">
      <w:pPr>
        <w:pStyle w:val="Ttulo6"/>
        <w:tabs>
          <w:tab w:val="left" w:pos="1276"/>
        </w:tabs>
        <w:rPr>
          <w:rFonts w:ascii="Times New Roman" w:hAnsi="Times New Roman"/>
          <w:color w:val="000000"/>
          <w:szCs w:val="24"/>
          <w:u w:val="single"/>
        </w:rPr>
      </w:pPr>
      <w:r w:rsidRPr="008C1D5C">
        <w:rPr>
          <w:rFonts w:ascii="Times New Roman" w:hAnsi="Times New Roman"/>
          <w:color w:val="000000"/>
          <w:szCs w:val="24"/>
          <w:u w:val="single"/>
        </w:rPr>
        <w:t>I</w:t>
      </w:r>
      <w:r w:rsidR="00CE6DDB" w:rsidRPr="008C1D5C">
        <w:rPr>
          <w:rFonts w:ascii="Times New Roman" w:hAnsi="Times New Roman"/>
          <w:color w:val="000000"/>
          <w:szCs w:val="24"/>
          <w:u w:val="single"/>
        </w:rPr>
        <w:t>ngeniero de Estudios</w:t>
      </w:r>
    </w:p>
    <w:p w:rsidR="00CE6DDB" w:rsidRPr="008C1D5C" w:rsidRDefault="00CE6DDB">
      <w:pPr>
        <w:pStyle w:val="Textoindependiente2"/>
        <w:rPr>
          <w:color w:val="000000"/>
          <w:szCs w:val="24"/>
        </w:rPr>
      </w:pPr>
      <w:r w:rsidRPr="008C1D5C">
        <w:rPr>
          <w:color w:val="000000"/>
          <w:szCs w:val="24"/>
        </w:rPr>
        <w:t>Evaluación de Propuestas de Ingeniería, costo de ejecución, cubicación</w:t>
      </w:r>
      <w:r w:rsidR="00B73DB9">
        <w:rPr>
          <w:color w:val="000000"/>
          <w:szCs w:val="24"/>
        </w:rPr>
        <w:t xml:space="preserve"> y </w:t>
      </w:r>
      <w:r w:rsidRPr="008C1D5C">
        <w:rPr>
          <w:color w:val="000000"/>
          <w:szCs w:val="24"/>
        </w:rPr>
        <w:t xml:space="preserve">solución </w:t>
      </w:r>
      <w:r w:rsidR="00B73DB9">
        <w:rPr>
          <w:color w:val="000000"/>
          <w:szCs w:val="24"/>
        </w:rPr>
        <w:t xml:space="preserve">de </w:t>
      </w:r>
      <w:r w:rsidRPr="008C1D5C">
        <w:rPr>
          <w:color w:val="000000"/>
          <w:szCs w:val="24"/>
        </w:rPr>
        <w:t xml:space="preserve">problemas técnicos. </w:t>
      </w:r>
    </w:p>
    <w:p w:rsidR="005B15B8" w:rsidRPr="008C1D5C" w:rsidRDefault="005B15B8">
      <w:pPr>
        <w:pStyle w:val="Textoindependiente2"/>
        <w:rPr>
          <w:color w:val="000000"/>
          <w:szCs w:val="24"/>
        </w:rPr>
      </w:pPr>
    </w:p>
    <w:p w:rsidR="005B15B8" w:rsidRPr="008C1D5C" w:rsidRDefault="005B15B8">
      <w:pPr>
        <w:pStyle w:val="Textoindependiente2"/>
        <w:rPr>
          <w:b/>
          <w:color w:val="000000"/>
          <w:szCs w:val="24"/>
        </w:rPr>
      </w:pPr>
      <w:r w:rsidRPr="008C1D5C">
        <w:rPr>
          <w:b/>
          <w:color w:val="000000"/>
          <w:szCs w:val="24"/>
        </w:rPr>
        <w:t>Principales logros</w:t>
      </w:r>
    </w:p>
    <w:p w:rsidR="00CE6DDB" w:rsidRPr="008C1D5C" w:rsidRDefault="00CE6DDB" w:rsidP="002D13A0">
      <w:pPr>
        <w:pStyle w:val="Textoindependiente2"/>
        <w:numPr>
          <w:ilvl w:val="0"/>
          <w:numId w:val="23"/>
        </w:numPr>
        <w:ind w:left="284" w:hanging="295"/>
        <w:rPr>
          <w:color w:val="000000"/>
          <w:szCs w:val="24"/>
        </w:rPr>
      </w:pPr>
      <w:r w:rsidRPr="008C1D5C">
        <w:rPr>
          <w:color w:val="000000"/>
          <w:szCs w:val="24"/>
        </w:rPr>
        <w:t>Adju</w:t>
      </w:r>
      <w:r w:rsidR="006B6E9A" w:rsidRPr="008C1D5C">
        <w:rPr>
          <w:color w:val="000000"/>
          <w:szCs w:val="24"/>
        </w:rPr>
        <w:t xml:space="preserve">dicación del Proyecto Papeles </w:t>
      </w:r>
      <w:proofErr w:type="spellStart"/>
      <w:r w:rsidR="006B6E9A" w:rsidRPr="008C1D5C">
        <w:rPr>
          <w:color w:val="000000"/>
          <w:szCs w:val="24"/>
        </w:rPr>
        <w:t>Bi</w:t>
      </w:r>
      <w:r w:rsidRPr="008C1D5C">
        <w:rPr>
          <w:color w:val="000000"/>
          <w:szCs w:val="24"/>
        </w:rPr>
        <w:t>o-Bío</w:t>
      </w:r>
      <w:proofErr w:type="spellEnd"/>
      <w:r w:rsidRPr="008C1D5C">
        <w:rPr>
          <w:color w:val="000000"/>
          <w:szCs w:val="24"/>
        </w:rPr>
        <w:t xml:space="preserve"> para el aumento de su capacidad productiva (MM US$ 5). </w:t>
      </w:r>
    </w:p>
    <w:p w:rsidR="00CE6DDB" w:rsidRPr="008C1D5C" w:rsidRDefault="00CE6DDB">
      <w:pPr>
        <w:pStyle w:val="Sangradetextonormal"/>
        <w:ind w:left="0" w:firstLine="0"/>
        <w:rPr>
          <w:rFonts w:ascii="Times New Roman" w:hAnsi="Times New Roman"/>
          <w:color w:val="000000"/>
          <w:szCs w:val="24"/>
          <w:lang w:val="es-ES_tradnl"/>
        </w:rPr>
      </w:pPr>
    </w:p>
    <w:p w:rsidR="00CE6DDB" w:rsidRPr="008C1D5C" w:rsidRDefault="009627F8">
      <w:pPr>
        <w:pStyle w:val="Sangradetextonormal"/>
        <w:tabs>
          <w:tab w:val="left" w:pos="1134"/>
          <w:tab w:val="left" w:pos="1276"/>
        </w:tabs>
        <w:ind w:left="0" w:firstLine="0"/>
        <w:rPr>
          <w:rFonts w:ascii="Times New Roman" w:hAnsi="Times New Roman"/>
          <w:b/>
          <w:color w:val="000000"/>
          <w:szCs w:val="24"/>
          <w:lang w:val="es-ES_tradnl"/>
        </w:rPr>
      </w:pPr>
      <w:r w:rsidRPr="008C1D5C">
        <w:rPr>
          <w:rFonts w:ascii="Times New Roman" w:hAnsi="Times New Roman"/>
          <w:b/>
          <w:color w:val="000000"/>
          <w:szCs w:val="24"/>
          <w:lang w:val="es-ES_tradnl"/>
        </w:rPr>
        <w:t xml:space="preserve">TURBINAS MANCINI LTDA  </w:t>
      </w:r>
      <w:r w:rsidRPr="008C1D5C">
        <w:rPr>
          <w:rFonts w:ascii="Times New Roman" w:hAnsi="Times New Roman"/>
          <w:b/>
          <w:color w:val="000000"/>
          <w:szCs w:val="24"/>
          <w:lang w:val="es-ES_tradnl"/>
        </w:rPr>
        <w:tab/>
      </w:r>
      <w:r w:rsidRPr="008C1D5C">
        <w:rPr>
          <w:rFonts w:ascii="Times New Roman" w:hAnsi="Times New Roman"/>
          <w:b/>
          <w:color w:val="000000"/>
          <w:szCs w:val="24"/>
          <w:lang w:val="es-ES_tradnl"/>
        </w:rPr>
        <w:tab/>
      </w:r>
      <w:r w:rsidRPr="008C1D5C">
        <w:rPr>
          <w:rFonts w:ascii="Times New Roman" w:hAnsi="Times New Roman"/>
          <w:b/>
          <w:color w:val="000000"/>
          <w:szCs w:val="24"/>
          <w:lang w:val="es-ES_tradnl"/>
        </w:rPr>
        <w:tab/>
      </w:r>
      <w:r w:rsidRPr="008C1D5C">
        <w:rPr>
          <w:rFonts w:ascii="Times New Roman" w:hAnsi="Times New Roman"/>
          <w:b/>
          <w:color w:val="000000"/>
          <w:szCs w:val="24"/>
          <w:lang w:val="es-ES_tradnl"/>
        </w:rPr>
        <w:tab/>
      </w:r>
      <w:r w:rsidRPr="008C1D5C">
        <w:rPr>
          <w:rFonts w:ascii="Times New Roman" w:hAnsi="Times New Roman"/>
          <w:b/>
          <w:color w:val="000000"/>
          <w:szCs w:val="24"/>
          <w:lang w:val="es-ES_tradnl"/>
        </w:rPr>
        <w:tab/>
      </w:r>
      <w:r w:rsidRPr="008C1D5C">
        <w:rPr>
          <w:rFonts w:ascii="Times New Roman" w:hAnsi="Times New Roman"/>
          <w:b/>
          <w:color w:val="000000"/>
          <w:szCs w:val="24"/>
          <w:lang w:val="es-ES_tradnl"/>
        </w:rPr>
        <w:tab/>
      </w:r>
      <w:r w:rsidRPr="008C1D5C">
        <w:rPr>
          <w:rFonts w:ascii="Times New Roman" w:hAnsi="Times New Roman"/>
          <w:b/>
          <w:color w:val="000000"/>
          <w:szCs w:val="24"/>
          <w:lang w:val="es-ES_tradnl"/>
        </w:rPr>
        <w:tab/>
        <w:t>(</w:t>
      </w:r>
      <w:proofErr w:type="spellStart"/>
      <w:r w:rsidR="004506E2" w:rsidRPr="008C1D5C">
        <w:rPr>
          <w:rFonts w:ascii="Times New Roman" w:hAnsi="Times New Roman"/>
          <w:b/>
          <w:color w:val="000000"/>
          <w:szCs w:val="24"/>
          <w:lang w:val="es-ES_tradnl"/>
        </w:rPr>
        <w:t>Ago</w:t>
      </w:r>
      <w:proofErr w:type="spellEnd"/>
      <w:r w:rsidR="004506E2" w:rsidRPr="008C1D5C">
        <w:rPr>
          <w:rFonts w:ascii="Times New Roman" w:hAnsi="Times New Roman"/>
          <w:b/>
          <w:color w:val="000000"/>
          <w:szCs w:val="24"/>
          <w:lang w:val="es-ES_tradnl"/>
        </w:rPr>
        <w:t xml:space="preserve"> 1987 – </w:t>
      </w:r>
      <w:proofErr w:type="spellStart"/>
      <w:r w:rsidR="004506E2" w:rsidRPr="008C1D5C">
        <w:rPr>
          <w:rFonts w:ascii="Times New Roman" w:hAnsi="Times New Roman"/>
          <w:b/>
          <w:color w:val="000000"/>
          <w:szCs w:val="24"/>
          <w:lang w:val="es-ES_tradnl"/>
        </w:rPr>
        <w:t>Dic</w:t>
      </w:r>
      <w:proofErr w:type="spellEnd"/>
      <w:r w:rsidR="004506E2" w:rsidRPr="008C1D5C">
        <w:rPr>
          <w:rFonts w:ascii="Times New Roman" w:hAnsi="Times New Roman"/>
          <w:b/>
          <w:color w:val="000000"/>
          <w:szCs w:val="24"/>
          <w:lang w:val="es-ES_tradnl"/>
        </w:rPr>
        <w:t xml:space="preserve"> 1987</w:t>
      </w:r>
      <w:r w:rsidRPr="008C1D5C">
        <w:rPr>
          <w:rFonts w:ascii="Times New Roman" w:hAnsi="Times New Roman"/>
          <w:b/>
          <w:color w:val="000000"/>
          <w:szCs w:val="24"/>
          <w:lang w:val="es-ES_tradnl"/>
        </w:rPr>
        <w:t>)</w:t>
      </w:r>
    </w:p>
    <w:p w:rsidR="00CE6DDB" w:rsidRPr="008C1D5C" w:rsidRDefault="00CE6DDB">
      <w:pPr>
        <w:pStyle w:val="Sangradetextonormal"/>
        <w:tabs>
          <w:tab w:val="left" w:pos="1134"/>
          <w:tab w:val="left" w:pos="1276"/>
          <w:tab w:val="left" w:pos="7230"/>
        </w:tabs>
        <w:ind w:left="0" w:firstLine="0"/>
        <w:rPr>
          <w:rFonts w:ascii="Times New Roman" w:hAnsi="Times New Roman"/>
          <w:b/>
          <w:color w:val="000000"/>
          <w:szCs w:val="24"/>
          <w:u w:val="single"/>
          <w:lang w:val="es-ES_tradnl"/>
        </w:rPr>
      </w:pPr>
      <w:r w:rsidRPr="008C1D5C">
        <w:rPr>
          <w:rFonts w:ascii="Times New Roman" w:hAnsi="Times New Roman"/>
          <w:b/>
          <w:color w:val="000000"/>
          <w:szCs w:val="24"/>
          <w:u w:val="single"/>
          <w:lang w:val="es-ES_tradnl"/>
        </w:rPr>
        <w:t>Ingeniero de Proyectos</w:t>
      </w:r>
    </w:p>
    <w:p w:rsidR="004506E2" w:rsidRPr="008C1D5C" w:rsidRDefault="00CE6DDB">
      <w:pPr>
        <w:pStyle w:val="Sangradetextonormal"/>
        <w:ind w:left="0" w:firstLine="0"/>
        <w:rPr>
          <w:rFonts w:ascii="Times New Roman" w:hAnsi="Times New Roman"/>
          <w:color w:val="000000"/>
          <w:szCs w:val="24"/>
          <w:lang w:val="es-ES_tradnl"/>
        </w:rPr>
      </w:pPr>
      <w:r w:rsidRPr="008C1D5C">
        <w:rPr>
          <w:rFonts w:ascii="Times New Roman" w:hAnsi="Times New Roman"/>
          <w:color w:val="000000"/>
          <w:szCs w:val="24"/>
          <w:lang w:val="es-ES_tradnl"/>
        </w:rPr>
        <w:t xml:space="preserve">Proyectos de minicentrales hidroeléctricas hasta 100 </w:t>
      </w:r>
      <w:proofErr w:type="spellStart"/>
      <w:r w:rsidRPr="008C1D5C">
        <w:rPr>
          <w:rFonts w:ascii="Times New Roman" w:hAnsi="Times New Roman"/>
          <w:color w:val="000000"/>
          <w:szCs w:val="24"/>
          <w:lang w:val="es-ES_tradnl"/>
        </w:rPr>
        <w:t>kVA</w:t>
      </w:r>
      <w:proofErr w:type="spellEnd"/>
      <w:r w:rsidRPr="008C1D5C">
        <w:rPr>
          <w:rFonts w:ascii="Times New Roman" w:hAnsi="Times New Roman"/>
          <w:color w:val="000000"/>
          <w:szCs w:val="24"/>
          <w:lang w:val="es-ES_tradnl"/>
        </w:rPr>
        <w:t xml:space="preserve">. </w:t>
      </w:r>
    </w:p>
    <w:p w:rsidR="00CE6DDB" w:rsidRPr="008C1D5C" w:rsidRDefault="00CE6DDB">
      <w:pPr>
        <w:pStyle w:val="Sangradetextonormal"/>
        <w:ind w:left="0" w:firstLine="0"/>
        <w:rPr>
          <w:rFonts w:ascii="Times New Roman" w:hAnsi="Times New Roman"/>
          <w:color w:val="000000"/>
          <w:szCs w:val="24"/>
          <w:lang w:val="es-ES_tradnl"/>
        </w:rPr>
      </w:pPr>
      <w:r w:rsidRPr="008C1D5C">
        <w:rPr>
          <w:rFonts w:ascii="Times New Roman" w:hAnsi="Times New Roman"/>
          <w:color w:val="000000"/>
          <w:szCs w:val="24"/>
          <w:lang w:val="es-ES_tradnl"/>
        </w:rPr>
        <w:t xml:space="preserve">Diseño y fabricación de turbinas hidráulicas tipo </w:t>
      </w:r>
      <w:proofErr w:type="spellStart"/>
      <w:r w:rsidRPr="008C1D5C">
        <w:rPr>
          <w:rFonts w:ascii="Times New Roman" w:hAnsi="Times New Roman"/>
          <w:color w:val="000000"/>
          <w:szCs w:val="24"/>
          <w:lang w:val="es-ES_tradnl"/>
        </w:rPr>
        <w:t>Pelton</w:t>
      </w:r>
      <w:proofErr w:type="spellEnd"/>
      <w:r w:rsidRPr="008C1D5C">
        <w:rPr>
          <w:rFonts w:ascii="Times New Roman" w:hAnsi="Times New Roman"/>
          <w:color w:val="000000"/>
          <w:szCs w:val="24"/>
          <w:lang w:val="es-ES_tradnl"/>
        </w:rPr>
        <w:t xml:space="preserve"> y </w:t>
      </w:r>
      <w:proofErr w:type="spellStart"/>
      <w:r w:rsidRPr="008C1D5C">
        <w:rPr>
          <w:rFonts w:ascii="Times New Roman" w:hAnsi="Times New Roman"/>
          <w:color w:val="000000"/>
          <w:szCs w:val="24"/>
          <w:lang w:val="es-ES_tradnl"/>
        </w:rPr>
        <w:t>Banki</w:t>
      </w:r>
      <w:proofErr w:type="spellEnd"/>
      <w:r w:rsidRPr="008C1D5C">
        <w:rPr>
          <w:rFonts w:ascii="Times New Roman" w:hAnsi="Times New Roman"/>
          <w:color w:val="000000"/>
          <w:szCs w:val="24"/>
          <w:lang w:val="es-ES_tradnl"/>
        </w:rPr>
        <w:t xml:space="preserve">, tubería forzada y obras de captación. </w:t>
      </w:r>
    </w:p>
    <w:p w:rsidR="00CE6DDB" w:rsidRPr="008C1D5C" w:rsidRDefault="00CE6DDB">
      <w:pPr>
        <w:pStyle w:val="Ttulo1"/>
        <w:jc w:val="both"/>
        <w:rPr>
          <w:rFonts w:ascii="Times New Roman" w:hAnsi="Times New Roman"/>
          <w:color w:val="000000"/>
          <w:szCs w:val="24"/>
        </w:rPr>
      </w:pPr>
    </w:p>
    <w:p w:rsidR="00CE6DDB" w:rsidRPr="008C1D5C" w:rsidRDefault="00CE6DDB">
      <w:pPr>
        <w:pStyle w:val="Ttulo1"/>
        <w:jc w:val="both"/>
        <w:rPr>
          <w:rFonts w:ascii="Times New Roman" w:hAnsi="Times New Roman"/>
          <w:color w:val="000000"/>
          <w:szCs w:val="24"/>
        </w:rPr>
      </w:pPr>
      <w:r w:rsidRPr="008C1D5C">
        <w:rPr>
          <w:rFonts w:ascii="Times New Roman" w:hAnsi="Times New Roman"/>
          <w:color w:val="000000"/>
          <w:szCs w:val="24"/>
        </w:rPr>
        <w:t>ANTECEDENTES DE ESTUDIO</w:t>
      </w:r>
    </w:p>
    <w:p w:rsidR="00CE6DDB" w:rsidRPr="008C1D5C" w:rsidRDefault="00CE6DDB">
      <w:pPr>
        <w:pStyle w:val="Ttulo1"/>
        <w:tabs>
          <w:tab w:val="left" w:pos="2268"/>
          <w:tab w:val="left" w:pos="2552"/>
        </w:tabs>
        <w:jc w:val="both"/>
        <w:rPr>
          <w:rFonts w:ascii="Times New Roman" w:hAnsi="Times New Roman"/>
          <w:b w:val="0"/>
          <w:color w:val="000000"/>
          <w:szCs w:val="24"/>
          <w:u w:val="none"/>
        </w:rPr>
      </w:pPr>
      <w:r w:rsidRPr="008C1D5C">
        <w:rPr>
          <w:rFonts w:ascii="Times New Roman" w:hAnsi="Times New Roman"/>
          <w:color w:val="000000"/>
          <w:szCs w:val="24"/>
          <w:u w:val="none"/>
        </w:rPr>
        <w:t>Educación Superior</w:t>
      </w:r>
      <w:r w:rsidRPr="008C1D5C">
        <w:rPr>
          <w:rFonts w:ascii="Times New Roman" w:hAnsi="Times New Roman"/>
          <w:color w:val="000000"/>
          <w:szCs w:val="24"/>
          <w:u w:val="none"/>
        </w:rPr>
        <w:tab/>
      </w:r>
      <w:r w:rsidRPr="008C1D5C">
        <w:rPr>
          <w:rFonts w:ascii="Times New Roman" w:hAnsi="Times New Roman"/>
          <w:b w:val="0"/>
          <w:color w:val="000000"/>
          <w:szCs w:val="24"/>
          <w:u w:val="none"/>
        </w:rPr>
        <w:t>:</w:t>
      </w:r>
      <w:r w:rsidRPr="008C1D5C">
        <w:rPr>
          <w:rFonts w:ascii="Times New Roman" w:hAnsi="Times New Roman"/>
          <w:b w:val="0"/>
          <w:color w:val="000000"/>
          <w:szCs w:val="24"/>
          <w:u w:val="none"/>
        </w:rPr>
        <w:tab/>
        <w:t>Facultad de Ciencias Físicas y Matemáticas, Universidad de Chile.</w:t>
      </w:r>
      <w:r w:rsidRPr="008C1D5C">
        <w:rPr>
          <w:rFonts w:ascii="Times New Roman" w:hAnsi="Times New Roman"/>
          <w:b w:val="0"/>
          <w:color w:val="000000"/>
          <w:szCs w:val="24"/>
          <w:u w:val="none"/>
        </w:rPr>
        <w:tab/>
      </w:r>
    </w:p>
    <w:p w:rsidR="00374A2B" w:rsidRPr="008C1D5C" w:rsidRDefault="00374A2B" w:rsidP="00374A2B">
      <w:pPr>
        <w:rPr>
          <w:sz w:val="24"/>
          <w:szCs w:val="24"/>
          <w:lang w:val="es-ES_tradnl"/>
        </w:rPr>
      </w:pPr>
    </w:p>
    <w:p w:rsidR="00CE6DDB" w:rsidRPr="008C1D5C" w:rsidRDefault="00CE6DDB">
      <w:pPr>
        <w:pStyle w:val="Ttulo1"/>
        <w:tabs>
          <w:tab w:val="left" w:pos="2268"/>
          <w:tab w:val="left" w:pos="2552"/>
        </w:tabs>
        <w:ind w:left="2552" w:hanging="2552"/>
        <w:jc w:val="both"/>
        <w:rPr>
          <w:rFonts w:ascii="Times New Roman" w:hAnsi="Times New Roman"/>
          <w:color w:val="000000"/>
          <w:szCs w:val="24"/>
        </w:rPr>
      </w:pPr>
      <w:r w:rsidRPr="008C1D5C">
        <w:rPr>
          <w:rFonts w:ascii="Times New Roman" w:hAnsi="Times New Roman"/>
          <w:color w:val="000000"/>
          <w:szCs w:val="24"/>
          <w:u w:val="none"/>
        </w:rPr>
        <w:t>Título</w:t>
      </w:r>
      <w:r w:rsidRPr="008C1D5C">
        <w:rPr>
          <w:rFonts w:ascii="Times New Roman" w:hAnsi="Times New Roman"/>
          <w:color w:val="000000"/>
          <w:szCs w:val="24"/>
          <w:u w:val="none"/>
        </w:rPr>
        <w:tab/>
      </w:r>
      <w:r w:rsidRPr="008C1D5C">
        <w:rPr>
          <w:rFonts w:ascii="Times New Roman" w:hAnsi="Times New Roman"/>
          <w:b w:val="0"/>
          <w:color w:val="000000"/>
          <w:szCs w:val="24"/>
          <w:u w:val="none"/>
        </w:rPr>
        <w:t>:</w:t>
      </w:r>
      <w:r w:rsidRPr="008C1D5C">
        <w:rPr>
          <w:rFonts w:ascii="Times New Roman" w:hAnsi="Times New Roman"/>
          <w:color w:val="000000"/>
          <w:szCs w:val="24"/>
          <w:u w:val="none"/>
        </w:rPr>
        <w:tab/>
        <w:t>Ingeniero Civil Mecánico</w:t>
      </w:r>
      <w:r w:rsidR="006B6E9A" w:rsidRPr="008C1D5C">
        <w:rPr>
          <w:rFonts w:ascii="Times New Roman" w:hAnsi="Times New Roman"/>
          <w:b w:val="0"/>
          <w:color w:val="000000"/>
          <w:szCs w:val="24"/>
          <w:u w:val="none"/>
        </w:rPr>
        <w:t xml:space="preserve">, Mención </w:t>
      </w:r>
      <w:proofErr w:type="spellStart"/>
      <w:r w:rsidR="006B6E9A" w:rsidRPr="008C1D5C">
        <w:rPr>
          <w:rFonts w:ascii="Times New Roman" w:hAnsi="Times New Roman"/>
          <w:b w:val="0"/>
          <w:color w:val="000000"/>
          <w:szCs w:val="24"/>
          <w:u w:val="none"/>
        </w:rPr>
        <w:t>Termoflui</w:t>
      </w:r>
      <w:r w:rsidRPr="008C1D5C">
        <w:rPr>
          <w:rFonts w:ascii="Times New Roman" w:hAnsi="Times New Roman"/>
          <w:b w:val="0"/>
          <w:color w:val="000000"/>
          <w:szCs w:val="24"/>
          <w:u w:val="none"/>
        </w:rPr>
        <w:t>dos</w:t>
      </w:r>
      <w:proofErr w:type="spellEnd"/>
      <w:r w:rsidRPr="008C1D5C">
        <w:rPr>
          <w:rFonts w:ascii="Times New Roman" w:hAnsi="Times New Roman"/>
          <w:b w:val="0"/>
          <w:color w:val="000000"/>
          <w:szCs w:val="24"/>
          <w:u w:val="none"/>
        </w:rPr>
        <w:t xml:space="preserve">. </w:t>
      </w:r>
      <w:r w:rsidRPr="008C1D5C">
        <w:rPr>
          <w:rFonts w:ascii="Times New Roman" w:hAnsi="Times New Roman"/>
          <w:color w:val="000000"/>
          <w:szCs w:val="24"/>
        </w:rPr>
        <w:t>Aprobado con Distinción Máxima el  6/12/1988.</w:t>
      </w:r>
    </w:p>
    <w:p w:rsidR="00CE6DDB" w:rsidRPr="008C1D5C" w:rsidRDefault="00CE6DDB">
      <w:pPr>
        <w:pStyle w:val="Sangradetextonormal"/>
        <w:ind w:left="0" w:firstLine="0"/>
        <w:rPr>
          <w:rFonts w:ascii="Times New Roman" w:hAnsi="Times New Roman"/>
          <w:color w:val="000000"/>
          <w:szCs w:val="24"/>
          <w:lang w:val="es-ES_tradnl"/>
        </w:rPr>
      </w:pPr>
    </w:p>
    <w:p w:rsidR="0053434D" w:rsidRPr="008C1D5C" w:rsidRDefault="0053434D" w:rsidP="0053434D">
      <w:pPr>
        <w:pStyle w:val="Sangra3detindependiente"/>
        <w:ind w:firstLine="0"/>
        <w:rPr>
          <w:rFonts w:ascii="Times New Roman" w:hAnsi="Times New Roman"/>
          <w:color w:val="000000"/>
          <w:szCs w:val="24"/>
        </w:rPr>
      </w:pPr>
    </w:p>
    <w:p w:rsidR="00CE6DDB" w:rsidRPr="008C1D5C" w:rsidRDefault="00CE6DDB">
      <w:pPr>
        <w:pStyle w:val="Ttulo5"/>
        <w:rPr>
          <w:rFonts w:ascii="Times New Roman" w:hAnsi="Times New Roman"/>
          <w:color w:val="000000"/>
          <w:sz w:val="24"/>
          <w:szCs w:val="24"/>
        </w:rPr>
      </w:pPr>
      <w:r w:rsidRPr="008C1D5C">
        <w:rPr>
          <w:rFonts w:ascii="Times New Roman" w:hAnsi="Times New Roman"/>
          <w:color w:val="000000"/>
          <w:sz w:val="24"/>
          <w:szCs w:val="24"/>
        </w:rPr>
        <w:t>ANTECEDENTES PERSONALES</w:t>
      </w:r>
    </w:p>
    <w:p w:rsidR="00CE6DDB" w:rsidRPr="008C1D5C" w:rsidRDefault="00CE6DDB">
      <w:pPr>
        <w:tabs>
          <w:tab w:val="left" w:pos="2694"/>
        </w:tabs>
        <w:rPr>
          <w:color w:val="000000"/>
          <w:sz w:val="24"/>
          <w:szCs w:val="24"/>
          <w:lang w:val="es-ES_tradnl"/>
        </w:rPr>
      </w:pPr>
      <w:r w:rsidRPr="008C1D5C">
        <w:rPr>
          <w:b/>
          <w:color w:val="000000"/>
          <w:sz w:val="24"/>
          <w:szCs w:val="24"/>
          <w:lang w:val="es-ES_tradnl"/>
        </w:rPr>
        <w:t>RUT</w:t>
      </w:r>
      <w:r w:rsidRPr="008C1D5C">
        <w:rPr>
          <w:color w:val="000000"/>
          <w:sz w:val="24"/>
          <w:szCs w:val="24"/>
          <w:lang w:val="es-ES_tradnl"/>
        </w:rPr>
        <w:tab/>
      </w:r>
      <w:r w:rsidR="009627F8" w:rsidRPr="008C1D5C">
        <w:rPr>
          <w:color w:val="000000"/>
          <w:sz w:val="24"/>
          <w:szCs w:val="24"/>
          <w:lang w:val="es-ES_tradnl"/>
        </w:rPr>
        <w:tab/>
      </w:r>
      <w:r w:rsidR="009627F8" w:rsidRPr="008C1D5C">
        <w:rPr>
          <w:color w:val="000000"/>
          <w:sz w:val="24"/>
          <w:szCs w:val="24"/>
          <w:lang w:val="es-ES_tradnl"/>
        </w:rPr>
        <w:tab/>
      </w:r>
      <w:r w:rsidRPr="008C1D5C">
        <w:rPr>
          <w:color w:val="000000"/>
          <w:sz w:val="24"/>
          <w:szCs w:val="24"/>
          <w:lang w:val="es-ES_tradnl"/>
        </w:rPr>
        <w:t>:</w:t>
      </w:r>
      <w:r w:rsidRPr="008C1D5C">
        <w:rPr>
          <w:color w:val="000000"/>
          <w:sz w:val="24"/>
          <w:szCs w:val="24"/>
          <w:lang w:val="es-ES_tradnl"/>
        </w:rPr>
        <w:tab/>
        <w:t>9.004.874 - 0</w:t>
      </w:r>
    </w:p>
    <w:p w:rsidR="00CE6DDB" w:rsidRPr="008C1D5C" w:rsidRDefault="00CE6DDB">
      <w:pPr>
        <w:tabs>
          <w:tab w:val="left" w:pos="2694"/>
        </w:tabs>
        <w:rPr>
          <w:color w:val="000000"/>
          <w:sz w:val="24"/>
          <w:szCs w:val="24"/>
          <w:lang w:val="es-ES_tradnl"/>
        </w:rPr>
      </w:pPr>
      <w:r w:rsidRPr="008C1D5C">
        <w:rPr>
          <w:b/>
          <w:color w:val="000000"/>
          <w:sz w:val="24"/>
          <w:szCs w:val="24"/>
          <w:lang w:val="es-ES_tradnl"/>
        </w:rPr>
        <w:t>FECHA DE NACIMIENTO</w:t>
      </w:r>
      <w:r w:rsidRPr="008C1D5C">
        <w:rPr>
          <w:color w:val="000000"/>
          <w:sz w:val="24"/>
          <w:szCs w:val="24"/>
          <w:lang w:val="es-ES_tradnl"/>
        </w:rPr>
        <w:tab/>
        <w:t>:</w:t>
      </w:r>
      <w:r w:rsidRPr="008C1D5C">
        <w:rPr>
          <w:color w:val="000000"/>
          <w:sz w:val="24"/>
          <w:szCs w:val="24"/>
          <w:lang w:val="es-ES_tradnl"/>
        </w:rPr>
        <w:tab/>
        <w:t>26 de Octubre de 1961</w:t>
      </w:r>
    </w:p>
    <w:sectPr w:rsidR="00CE6DDB" w:rsidRPr="008C1D5C" w:rsidSect="003A7AC7">
      <w:pgSz w:w="12240" w:h="15840"/>
      <w:pgMar w:top="851" w:right="680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2BC7"/>
    <w:multiLevelType w:val="singleLevel"/>
    <w:tmpl w:val="23409C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E576B7"/>
    <w:multiLevelType w:val="hybridMultilevel"/>
    <w:tmpl w:val="1716FC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D22D2"/>
    <w:multiLevelType w:val="singleLevel"/>
    <w:tmpl w:val="DFE00E5C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077789"/>
    <w:multiLevelType w:val="hybridMultilevel"/>
    <w:tmpl w:val="301C0F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34315"/>
    <w:multiLevelType w:val="hybridMultilevel"/>
    <w:tmpl w:val="E41CB9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C528BA"/>
    <w:multiLevelType w:val="hybridMultilevel"/>
    <w:tmpl w:val="8E6EBD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82288E"/>
    <w:multiLevelType w:val="singleLevel"/>
    <w:tmpl w:val="23409C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F773722"/>
    <w:multiLevelType w:val="multilevel"/>
    <w:tmpl w:val="F96C3E2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AA47FC"/>
    <w:multiLevelType w:val="singleLevel"/>
    <w:tmpl w:val="23409C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ADB35DC"/>
    <w:multiLevelType w:val="hybridMultilevel"/>
    <w:tmpl w:val="F6F24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52B3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D0517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29758C5"/>
    <w:multiLevelType w:val="singleLevel"/>
    <w:tmpl w:val="23409C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EC21C01"/>
    <w:multiLevelType w:val="singleLevel"/>
    <w:tmpl w:val="23409C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EFF51C9"/>
    <w:multiLevelType w:val="singleLevel"/>
    <w:tmpl w:val="23409C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F867B7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29733E5"/>
    <w:multiLevelType w:val="singleLevel"/>
    <w:tmpl w:val="DFE00E5C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8451F70"/>
    <w:multiLevelType w:val="singleLevel"/>
    <w:tmpl w:val="23409C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9ED2D13"/>
    <w:multiLevelType w:val="hybridMultilevel"/>
    <w:tmpl w:val="E41CB9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C55D15"/>
    <w:multiLevelType w:val="singleLevel"/>
    <w:tmpl w:val="DFE00E5C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3130D14"/>
    <w:multiLevelType w:val="singleLevel"/>
    <w:tmpl w:val="23409C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53D296E"/>
    <w:multiLevelType w:val="hybridMultilevel"/>
    <w:tmpl w:val="E41CB9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4E4156"/>
    <w:multiLevelType w:val="singleLevel"/>
    <w:tmpl w:val="DFE00E5C"/>
    <w:lvl w:ilvl="0"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23">
    <w:nsid w:val="74280410"/>
    <w:multiLevelType w:val="singleLevel"/>
    <w:tmpl w:val="23409C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15"/>
  </w:num>
  <w:num w:numId="4">
    <w:abstractNumId w:val="14"/>
  </w:num>
  <w:num w:numId="5">
    <w:abstractNumId w:val="20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8"/>
  </w:num>
  <w:num w:numId="11">
    <w:abstractNumId w:val="16"/>
  </w:num>
  <w:num w:numId="12">
    <w:abstractNumId w:val="2"/>
  </w:num>
  <w:num w:numId="13">
    <w:abstractNumId w:val="22"/>
  </w:num>
  <w:num w:numId="14">
    <w:abstractNumId w:val="17"/>
  </w:num>
  <w:num w:numId="15">
    <w:abstractNumId w:val="6"/>
  </w:num>
  <w:num w:numId="16">
    <w:abstractNumId w:val="19"/>
  </w:num>
  <w:num w:numId="17">
    <w:abstractNumId w:val="13"/>
  </w:num>
  <w:num w:numId="18">
    <w:abstractNumId w:val="18"/>
  </w:num>
  <w:num w:numId="19">
    <w:abstractNumId w:val="21"/>
  </w:num>
  <w:num w:numId="20">
    <w:abstractNumId w:val="4"/>
  </w:num>
  <w:num w:numId="21">
    <w:abstractNumId w:val="9"/>
  </w:num>
  <w:num w:numId="22">
    <w:abstractNumId w:val="5"/>
  </w:num>
  <w:num w:numId="23">
    <w:abstractNumId w:val="1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66D70"/>
    <w:rsid w:val="00000B2C"/>
    <w:rsid w:val="0000418E"/>
    <w:rsid w:val="00025960"/>
    <w:rsid w:val="00036BB2"/>
    <w:rsid w:val="00066D70"/>
    <w:rsid w:val="000900A8"/>
    <w:rsid w:val="00093D36"/>
    <w:rsid w:val="00094031"/>
    <w:rsid w:val="000940C1"/>
    <w:rsid w:val="0009621F"/>
    <w:rsid w:val="000A0DC5"/>
    <w:rsid w:val="000A0E9B"/>
    <w:rsid w:val="000A2B2F"/>
    <w:rsid w:val="000A3D21"/>
    <w:rsid w:val="000C6CE2"/>
    <w:rsid w:val="000D3B75"/>
    <w:rsid w:val="000E282A"/>
    <w:rsid w:val="00115FD9"/>
    <w:rsid w:val="0012043F"/>
    <w:rsid w:val="00133172"/>
    <w:rsid w:val="00137C5A"/>
    <w:rsid w:val="00140FA1"/>
    <w:rsid w:val="001B2C54"/>
    <w:rsid w:val="001B760E"/>
    <w:rsid w:val="001C7182"/>
    <w:rsid w:val="001C7673"/>
    <w:rsid w:val="001E4371"/>
    <w:rsid w:val="001F3C9B"/>
    <w:rsid w:val="001F4F16"/>
    <w:rsid w:val="0020211C"/>
    <w:rsid w:val="00205CDE"/>
    <w:rsid w:val="002118E5"/>
    <w:rsid w:val="00220A78"/>
    <w:rsid w:val="00223857"/>
    <w:rsid w:val="00224DF8"/>
    <w:rsid w:val="00225E12"/>
    <w:rsid w:val="0023441B"/>
    <w:rsid w:val="00234D9D"/>
    <w:rsid w:val="002402EE"/>
    <w:rsid w:val="0024431C"/>
    <w:rsid w:val="002445C9"/>
    <w:rsid w:val="002465D3"/>
    <w:rsid w:val="00261735"/>
    <w:rsid w:val="00264D4F"/>
    <w:rsid w:val="002815C2"/>
    <w:rsid w:val="002818BF"/>
    <w:rsid w:val="0029497F"/>
    <w:rsid w:val="00294D4A"/>
    <w:rsid w:val="00296036"/>
    <w:rsid w:val="002967DA"/>
    <w:rsid w:val="00297159"/>
    <w:rsid w:val="002A21AE"/>
    <w:rsid w:val="002B044B"/>
    <w:rsid w:val="002C37A1"/>
    <w:rsid w:val="002D13A0"/>
    <w:rsid w:val="002D4154"/>
    <w:rsid w:val="002D522F"/>
    <w:rsid w:val="002D5C65"/>
    <w:rsid w:val="00302CE4"/>
    <w:rsid w:val="00312324"/>
    <w:rsid w:val="0032238A"/>
    <w:rsid w:val="00340DD3"/>
    <w:rsid w:val="00350B96"/>
    <w:rsid w:val="0036477E"/>
    <w:rsid w:val="0037106F"/>
    <w:rsid w:val="00373895"/>
    <w:rsid w:val="00374A2B"/>
    <w:rsid w:val="00374EAF"/>
    <w:rsid w:val="003830D5"/>
    <w:rsid w:val="0038658B"/>
    <w:rsid w:val="00393951"/>
    <w:rsid w:val="00396621"/>
    <w:rsid w:val="003A61F4"/>
    <w:rsid w:val="003A7AC7"/>
    <w:rsid w:val="003B01F1"/>
    <w:rsid w:val="003B177E"/>
    <w:rsid w:val="003C210C"/>
    <w:rsid w:val="003D4D4C"/>
    <w:rsid w:val="003E4101"/>
    <w:rsid w:val="003E5841"/>
    <w:rsid w:val="003E5C8D"/>
    <w:rsid w:val="003E6551"/>
    <w:rsid w:val="004128AC"/>
    <w:rsid w:val="00415A7D"/>
    <w:rsid w:val="00423DB2"/>
    <w:rsid w:val="0042717D"/>
    <w:rsid w:val="00434179"/>
    <w:rsid w:val="0044092A"/>
    <w:rsid w:val="00440A67"/>
    <w:rsid w:val="004506E2"/>
    <w:rsid w:val="00464E73"/>
    <w:rsid w:val="00465AB0"/>
    <w:rsid w:val="0047114D"/>
    <w:rsid w:val="004879C2"/>
    <w:rsid w:val="004C12DC"/>
    <w:rsid w:val="00503AD4"/>
    <w:rsid w:val="00505BE7"/>
    <w:rsid w:val="00511100"/>
    <w:rsid w:val="00512D3F"/>
    <w:rsid w:val="00514171"/>
    <w:rsid w:val="00523446"/>
    <w:rsid w:val="00525D81"/>
    <w:rsid w:val="0053434D"/>
    <w:rsid w:val="00570944"/>
    <w:rsid w:val="00577360"/>
    <w:rsid w:val="00585C92"/>
    <w:rsid w:val="00586F7A"/>
    <w:rsid w:val="005A0179"/>
    <w:rsid w:val="005B15B8"/>
    <w:rsid w:val="005B5D36"/>
    <w:rsid w:val="005E7DDA"/>
    <w:rsid w:val="005F216C"/>
    <w:rsid w:val="00604899"/>
    <w:rsid w:val="0060508A"/>
    <w:rsid w:val="006076CD"/>
    <w:rsid w:val="00610BBB"/>
    <w:rsid w:val="00626C2F"/>
    <w:rsid w:val="00634C05"/>
    <w:rsid w:val="006514F7"/>
    <w:rsid w:val="0065678E"/>
    <w:rsid w:val="00660F6F"/>
    <w:rsid w:val="00665378"/>
    <w:rsid w:val="006667A2"/>
    <w:rsid w:val="00667422"/>
    <w:rsid w:val="00667D8B"/>
    <w:rsid w:val="00670344"/>
    <w:rsid w:val="0068224E"/>
    <w:rsid w:val="00683868"/>
    <w:rsid w:val="00685F31"/>
    <w:rsid w:val="006A7008"/>
    <w:rsid w:val="006B6E9A"/>
    <w:rsid w:val="006C371D"/>
    <w:rsid w:val="006D5FD2"/>
    <w:rsid w:val="006D6252"/>
    <w:rsid w:val="006D63F1"/>
    <w:rsid w:val="007004C2"/>
    <w:rsid w:val="00704C2C"/>
    <w:rsid w:val="00711F84"/>
    <w:rsid w:val="0071435F"/>
    <w:rsid w:val="00742998"/>
    <w:rsid w:val="007503BB"/>
    <w:rsid w:val="007553B7"/>
    <w:rsid w:val="00757552"/>
    <w:rsid w:val="007626E2"/>
    <w:rsid w:val="00781FD0"/>
    <w:rsid w:val="007B038B"/>
    <w:rsid w:val="007C1288"/>
    <w:rsid w:val="007E1823"/>
    <w:rsid w:val="007E4053"/>
    <w:rsid w:val="007E428E"/>
    <w:rsid w:val="007F0C4E"/>
    <w:rsid w:val="00805789"/>
    <w:rsid w:val="00815272"/>
    <w:rsid w:val="00826F49"/>
    <w:rsid w:val="00837D7A"/>
    <w:rsid w:val="0084573A"/>
    <w:rsid w:val="00851C1D"/>
    <w:rsid w:val="00852FF8"/>
    <w:rsid w:val="008537D3"/>
    <w:rsid w:val="00854034"/>
    <w:rsid w:val="00870655"/>
    <w:rsid w:val="008731AA"/>
    <w:rsid w:val="00875EFC"/>
    <w:rsid w:val="008866AA"/>
    <w:rsid w:val="00892AD5"/>
    <w:rsid w:val="0089584B"/>
    <w:rsid w:val="008A11B2"/>
    <w:rsid w:val="008B5C8A"/>
    <w:rsid w:val="008C1D5C"/>
    <w:rsid w:val="008C3AC0"/>
    <w:rsid w:val="008E5CFA"/>
    <w:rsid w:val="008F1042"/>
    <w:rsid w:val="008F42A7"/>
    <w:rsid w:val="0090127E"/>
    <w:rsid w:val="00903D8E"/>
    <w:rsid w:val="009200BA"/>
    <w:rsid w:val="009204AC"/>
    <w:rsid w:val="00943E70"/>
    <w:rsid w:val="00955125"/>
    <w:rsid w:val="009627F8"/>
    <w:rsid w:val="009705A3"/>
    <w:rsid w:val="00984905"/>
    <w:rsid w:val="00990297"/>
    <w:rsid w:val="009A1635"/>
    <w:rsid w:val="009C0334"/>
    <w:rsid w:val="009C160B"/>
    <w:rsid w:val="009D502A"/>
    <w:rsid w:val="009F0579"/>
    <w:rsid w:val="009F6C96"/>
    <w:rsid w:val="009F6E82"/>
    <w:rsid w:val="00A07840"/>
    <w:rsid w:val="00A10A72"/>
    <w:rsid w:val="00A130B9"/>
    <w:rsid w:val="00A15FF9"/>
    <w:rsid w:val="00A21552"/>
    <w:rsid w:val="00A30076"/>
    <w:rsid w:val="00A31057"/>
    <w:rsid w:val="00A47A5C"/>
    <w:rsid w:val="00A55726"/>
    <w:rsid w:val="00A55DE7"/>
    <w:rsid w:val="00A60948"/>
    <w:rsid w:val="00A64E3B"/>
    <w:rsid w:val="00A66957"/>
    <w:rsid w:val="00A813CD"/>
    <w:rsid w:val="00A91279"/>
    <w:rsid w:val="00A92B17"/>
    <w:rsid w:val="00A95E77"/>
    <w:rsid w:val="00AA04D8"/>
    <w:rsid w:val="00AC02DD"/>
    <w:rsid w:val="00AD0B0C"/>
    <w:rsid w:val="00AD1F56"/>
    <w:rsid w:val="00AE20E1"/>
    <w:rsid w:val="00AE5E8A"/>
    <w:rsid w:val="00AF4A13"/>
    <w:rsid w:val="00AF7DEC"/>
    <w:rsid w:val="00B11603"/>
    <w:rsid w:val="00B2234F"/>
    <w:rsid w:val="00B37EEA"/>
    <w:rsid w:val="00B54B03"/>
    <w:rsid w:val="00B6157E"/>
    <w:rsid w:val="00B67ACB"/>
    <w:rsid w:val="00B73DB9"/>
    <w:rsid w:val="00B76B52"/>
    <w:rsid w:val="00B81D57"/>
    <w:rsid w:val="00B845F1"/>
    <w:rsid w:val="00B91105"/>
    <w:rsid w:val="00BA1A87"/>
    <w:rsid w:val="00BA1E40"/>
    <w:rsid w:val="00BB66C1"/>
    <w:rsid w:val="00BB7290"/>
    <w:rsid w:val="00BC7384"/>
    <w:rsid w:val="00BF5819"/>
    <w:rsid w:val="00BF7DCF"/>
    <w:rsid w:val="00C178F6"/>
    <w:rsid w:val="00C22729"/>
    <w:rsid w:val="00C27668"/>
    <w:rsid w:val="00C37CB7"/>
    <w:rsid w:val="00C513D0"/>
    <w:rsid w:val="00C5546A"/>
    <w:rsid w:val="00C56E59"/>
    <w:rsid w:val="00C601A0"/>
    <w:rsid w:val="00C60CDD"/>
    <w:rsid w:val="00C66F5B"/>
    <w:rsid w:val="00C72D93"/>
    <w:rsid w:val="00C745EA"/>
    <w:rsid w:val="00C8269B"/>
    <w:rsid w:val="00C902BF"/>
    <w:rsid w:val="00CA30C6"/>
    <w:rsid w:val="00CB18E9"/>
    <w:rsid w:val="00CB43E1"/>
    <w:rsid w:val="00CE2ACF"/>
    <w:rsid w:val="00CE6861"/>
    <w:rsid w:val="00CE6DDB"/>
    <w:rsid w:val="00D21D95"/>
    <w:rsid w:val="00D40F58"/>
    <w:rsid w:val="00D75237"/>
    <w:rsid w:val="00D84D8C"/>
    <w:rsid w:val="00D862B6"/>
    <w:rsid w:val="00D9635B"/>
    <w:rsid w:val="00D964FA"/>
    <w:rsid w:val="00DA5975"/>
    <w:rsid w:val="00DD28C4"/>
    <w:rsid w:val="00DD5E59"/>
    <w:rsid w:val="00DE3889"/>
    <w:rsid w:val="00DE6464"/>
    <w:rsid w:val="00DF1465"/>
    <w:rsid w:val="00DF1824"/>
    <w:rsid w:val="00DF65AD"/>
    <w:rsid w:val="00E04C98"/>
    <w:rsid w:val="00E222AA"/>
    <w:rsid w:val="00E262C7"/>
    <w:rsid w:val="00E3763A"/>
    <w:rsid w:val="00E37F77"/>
    <w:rsid w:val="00E6356D"/>
    <w:rsid w:val="00E718FF"/>
    <w:rsid w:val="00E72103"/>
    <w:rsid w:val="00E75A76"/>
    <w:rsid w:val="00E776C1"/>
    <w:rsid w:val="00E834C9"/>
    <w:rsid w:val="00E83502"/>
    <w:rsid w:val="00E95299"/>
    <w:rsid w:val="00EA08A1"/>
    <w:rsid w:val="00EA0E33"/>
    <w:rsid w:val="00EA32C5"/>
    <w:rsid w:val="00EB781E"/>
    <w:rsid w:val="00EC3D41"/>
    <w:rsid w:val="00EC4A03"/>
    <w:rsid w:val="00ED755F"/>
    <w:rsid w:val="00EE1E4E"/>
    <w:rsid w:val="00EE3852"/>
    <w:rsid w:val="00EE5AA2"/>
    <w:rsid w:val="00EE5CAB"/>
    <w:rsid w:val="00EE6000"/>
    <w:rsid w:val="00F373F8"/>
    <w:rsid w:val="00F41F3C"/>
    <w:rsid w:val="00F51AB2"/>
    <w:rsid w:val="00F75809"/>
    <w:rsid w:val="00FA5078"/>
    <w:rsid w:val="00FA50F7"/>
    <w:rsid w:val="00FB5C05"/>
    <w:rsid w:val="00FC6242"/>
    <w:rsid w:val="00FF4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98"/>
    <w:rPr>
      <w:lang w:val="es-ES" w:eastAsia="es-ES"/>
    </w:rPr>
  </w:style>
  <w:style w:type="paragraph" w:styleId="Ttulo1">
    <w:name w:val="heading 1"/>
    <w:basedOn w:val="Normal"/>
    <w:next w:val="Normal"/>
    <w:qFormat/>
    <w:rsid w:val="00E04C98"/>
    <w:pPr>
      <w:keepNext/>
      <w:outlineLvl w:val="0"/>
    </w:pPr>
    <w:rPr>
      <w:rFonts w:ascii="MS Sans Serif" w:hAnsi="MS Sans Serif"/>
      <w:b/>
      <w:sz w:val="24"/>
      <w:u w:val="single"/>
      <w:lang w:val="es-ES_tradnl"/>
    </w:rPr>
  </w:style>
  <w:style w:type="paragraph" w:styleId="Ttulo2">
    <w:name w:val="heading 2"/>
    <w:basedOn w:val="Normal"/>
    <w:next w:val="Normal"/>
    <w:qFormat/>
    <w:rsid w:val="00E04C98"/>
    <w:pPr>
      <w:keepNext/>
      <w:jc w:val="both"/>
      <w:outlineLvl w:val="1"/>
    </w:pPr>
    <w:rPr>
      <w:rFonts w:ascii="MS Sans Serif" w:hAnsi="MS Sans Serif"/>
      <w:b/>
      <w:sz w:val="22"/>
      <w:u w:val="single"/>
      <w:lang w:val="en-US"/>
    </w:rPr>
  </w:style>
  <w:style w:type="paragraph" w:styleId="Ttulo3">
    <w:name w:val="heading 3"/>
    <w:basedOn w:val="Normal"/>
    <w:next w:val="Normal"/>
    <w:qFormat/>
    <w:rsid w:val="00E04C98"/>
    <w:pPr>
      <w:keepNext/>
      <w:jc w:val="center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qFormat/>
    <w:rsid w:val="00E04C98"/>
    <w:pPr>
      <w:keepNext/>
      <w:jc w:val="both"/>
      <w:outlineLvl w:val="3"/>
    </w:pPr>
    <w:rPr>
      <w:rFonts w:ascii="MS Sans Serif" w:hAnsi="MS Sans Serif"/>
      <w:b/>
      <w:sz w:val="22"/>
      <w:lang w:val="es-ES_tradnl"/>
    </w:rPr>
  </w:style>
  <w:style w:type="paragraph" w:styleId="Ttulo5">
    <w:name w:val="heading 5"/>
    <w:basedOn w:val="Normal"/>
    <w:next w:val="Normal"/>
    <w:qFormat/>
    <w:rsid w:val="00E04C98"/>
    <w:pPr>
      <w:keepNext/>
      <w:outlineLvl w:val="4"/>
    </w:pPr>
    <w:rPr>
      <w:rFonts w:ascii="MS Sans Serif" w:hAnsi="MS Sans Serif"/>
      <w:b/>
      <w:sz w:val="22"/>
      <w:u w:val="single"/>
      <w:lang w:val="es-ES_tradnl"/>
    </w:rPr>
  </w:style>
  <w:style w:type="paragraph" w:styleId="Ttulo6">
    <w:name w:val="heading 6"/>
    <w:basedOn w:val="Normal"/>
    <w:next w:val="Normal"/>
    <w:qFormat/>
    <w:rsid w:val="00E04C98"/>
    <w:pPr>
      <w:keepNext/>
      <w:tabs>
        <w:tab w:val="left" w:pos="1134"/>
      </w:tabs>
      <w:outlineLvl w:val="5"/>
    </w:pPr>
    <w:rPr>
      <w:rFonts w:ascii="MS Sans Serif" w:hAnsi="MS Sans Serif"/>
      <w:b/>
      <w:sz w:val="24"/>
      <w:lang w:val="es-ES_tradnl"/>
    </w:rPr>
  </w:style>
  <w:style w:type="paragraph" w:styleId="Ttulo7">
    <w:name w:val="heading 7"/>
    <w:basedOn w:val="Normal"/>
    <w:next w:val="Normal"/>
    <w:qFormat/>
    <w:rsid w:val="00E04C98"/>
    <w:pPr>
      <w:keepNext/>
      <w:outlineLvl w:val="6"/>
    </w:pPr>
    <w:rPr>
      <w:b/>
      <w:color w:val="000000"/>
      <w:sz w:val="24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04C98"/>
    <w:pPr>
      <w:tabs>
        <w:tab w:val="left" w:pos="1418"/>
      </w:tabs>
    </w:pPr>
    <w:rPr>
      <w:rFonts w:ascii="MS Sans Serif" w:hAnsi="MS Sans Serif"/>
      <w:sz w:val="24"/>
      <w:lang w:val="es-ES_tradnl"/>
    </w:rPr>
  </w:style>
  <w:style w:type="paragraph" w:styleId="Sangradetextonormal">
    <w:name w:val="Body Text Indent"/>
    <w:basedOn w:val="Normal"/>
    <w:rsid w:val="00E04C98"/>
    <w:pPr>
      <w:ind w:left="993" w:hanging="142"/>
      <w:jc w:val="both"/>
    </w:pPr>
    <w:rPr>
      <w:rFonts w:ascii="MS Sans Serif" w:hAnsi="MS Sans Serif"/>
      <w:sz w:val="24"/>
      <w:lang w:val="en-US"/>
    </w:rPr>
  </w:style>
  <w:style w:type="paragraph" w:styleId="Sangra2detindependiente">
    <w:name w:val="Body Text Indent 2"/>
    <w:basedOn w:val="Normal"/>
    <w:rsid w:val="00E04C98"/>
    <w:pPr>
      <w:ind w:left="567"/>
      <w:jc w:val="both"/>
    </w:pPr>
    <w:rPr>
      <w:rFonts w:ascii="MS Sans Serif" w:hAnsi="MS Sans Serif"/>
      <w:b/>
      <w:sz w:val="24"/>
      <w:lang w:val="en-US"/>
    </w:rPr>
  </w:style>
  <w:style w:type="paragraph" w:styleId="Textoindependiente3">
    <w:name w:val="Body Text 3"/>
    <w:basedOn w:val="Normal"/>
    <w:rsid w:val="00E04C98"/>
    <w:pPr>
      <w:jc w:val="both"/>
    </w:pPr>
    <w:rPr>
      <w:rFonts w:ascii="MS Sans Serif" w:hAnsi="MS Sans Serif"/>
      <w:sz w:val="22"/>
      <w:lang w:val="en-US"/>
    </w:rPr>
  </w:style>
  <w:style w:type="paragraph" w:styleId="Sangra3detindependiente">
    <w:name w:val="Body Text Indent 3"/>
    <w:basedOn w:val="Normal"/>
    <w:rsid w:val="00E04C98"/>
    <w:pPr>
      <w:ind w:left="142" w:hanging="142"/>
      <w:jc w:val="both"/>
    </w:pPr>
    <w:rPr>
      <w:rFonts w:ascii="MS Sans Serif" w:hAnsi="MS Sans Serif"/>
      <w:sz w:val="24"/>
      <w:lang w:val="es-ES_tradnl"/>
    </w:rPr>
  </w:style>
  <w:style w:type="character" w:styleId="Hipervnculo">
    <w:name w:val="Hyperlink"/>
    <w:basedOn w:val="Fuentedeprrafopredeter"/>
    <w:rsid w:val="00E04C98"/>
    <w:rPr>
      <w:color w:val="0000FF"/>
      <w:u w:val="single"/>
    </w:rPr>
  </w:style>
  <w:style w:type="paragraph" w:styleId="Textoindependiente2">
    <w:name w:val="Body Text 2"/>
    <w:basedOn w:val="Normal"/>
    <w:rsid w:val="00E04C98"/>
    <w:pPr>
      <w:jc w:val="both"/>
    </w:pPr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FA50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.asenjonaranj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6D295-2A6B-4424-8847-521251B2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3</Pages>
  <Words>1393</Words>
  <Characters>7664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ANTECEDENTES LABORALES</vt:lpstr>
    </vt:vector>
  </TitlesOfParts>
  <Company>HP</Company>
  <LinksUpToDate>false</LinksUpToDate>
  <CharactersWithSpaces>9039</CharactersWithSpaces>
  <SharedDoc>false</SharedDoc>
  <HLinks>
    <vt:vector size="6" baseType="variant">
      <vt:variant>
        <vt:i4>6291521</vt:i4>
      </vt:variant>
      <vt:variant>
        <vt:i4>0</vt:i4>
      </vt:variant>
      <vt:variant>
        <vt:i4>0</vt:i4>
      </vt:variant>
      <vt:variant>
        <vt:i4>5</vt:i4>
      </vt:variant>
      <vt:variant>
        <vt:lpwstr>mailto:oasenjo@enaex.cl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ANTECEDENTES LABORALES</dc:title>
  <dc:creator>OSCAR ASENJO NARANJO</dc:creator>
  <cp:lastModifiedBy>andrea</cp:lastModifiedBy>
  <cp:revision>49</cp:revision>
  <cp:lastPrinted>2005-05-03T14:00:00Z</cp:lastPrinted>
  <dcterms:created xsi:type="dcterms:W3CDTF">2014-03-13T19:26:00Z</dcterms:created>
  <dcterms:modified xsi:type="dcterms:W3CDTF">2014-03-27T01:52:00Z</dcterms:modified>
</cp:coreProperties>
</file>